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5000" w:type="pct"/>
        <w:jc w:val="center"/>
        <w:shd w:val="clear" w:color="auto" w:fill="FFFFFF"/>
        <w:tblCellMar>
          <w:left w:w="0" w:type="dxa"/>
          <w:right w:w="0" w:type="dxa"/>
        </w:tblCellMar>
        <w:tblLook w:val="04A0"/>
      </w:tblPr>
      <w:tblGrid>
        <w:gridCol w:w="8306"/>
      </w:tblGrid>
      <w:tr w:rsidR="00C72209" w:rsidRPr="00C72209" w:rsidTr="00C72209">
        <w:trPr>
          <w:jc w:val="center"/>
        </w:trPr>
        <w:tc>
          <w:tcPr>
            <w:tcW w:w="0" w:type="auto"/>
            <w:shd w:val="clear" w:color="auto" w:fill="FFFFFF"/>
            <w:hideMark/>
          </w:tcPr>
          <w:tbl>
            <w:tblPr>
              <w:tblpPr w:leftFromText="45" w:rightFromText="45" w:vertAnchor="text"/>
              <w:bidiVisual/>
              <w:tblW w:w="5000" w:type="pct"/>
              <w:tblCellMar>
                <w:left w:w="0" w:type="dxa"/>
                <w:right w:w="0" w:type="dxa"/>
              </w:tblCellMar>
              <w:tblLook w:val="04A0"/>
            </w:tblPr>
            <w:tblGrid>
              <w:gridCol w:w="7360"/>
              <w:gridCol w:w="946"/>
            </w:tblGrid>
            <w:tr w:rsidR="00C72209" w:rsidRPr="00C72209">
              <w:tc>
                <w:tcPr>
                  <w:tcW w:w="0" w:type="auto"/>
                  <w:hideMark/>
                </w:tcPr>
                <w:tbl>
                  <w:tblPr>
                    <w:tblpPr w:leftFromText="45" w:rightFromText="45" w:vertAnchor="text" w:tblpXSpec="right" w:tblpYSpec="center"/>
                    <w:bidiVisual/>
                    <w:tblW w:w="7800" w:type="dxa"/>
                    <w:tblCellMar>
                      <w:left w:w="0" w:type="dxa"/>
                      <w:right w:w="0" w:type="dxa"/>
                    </w:tblCellMar>
                    <w:tblLook w:val="04A0"/>
                  </w:tblPr>
                  <w:tblGrid>
                    <w:gridCol w:w="7356"/>
                    <w:gridCol w:w="4"/>
                  </w:tblGrid>
                  <w:tr w:rsidR="00C72209" w:rsidRPr="00C72209">
                    <w:trPr>
                      <w:gridAfter w:val="1"/>
                    </w:trPr>
                    <w:tc>
                      <w:tcPr>
                        <w:tcW w:w="7800" w:type="dxa"/>
                        <w:hideMark/>
                      </w:tcPr>
                      <w:tbl>
                        <w:tblPr>
                          <w:tblpPr w:leftFromText="45" w:rightFromText="45" w:vertAnchor="text" w:tblpXSpec="right" w:tblpYSpec="center"/>
                          <w:bidiVisual/>
                          <w:tblW w:w="0" w:type="auto"/>
                          <w:tblCellMar>
                            <w:left w:w="0" w:type="dxa"/>
                            <w:right w:w="0" w:type="dxa"/>
                          </w:tblCellMar>
                          <w:tblLook w:val="04A0"/>
                        </w:tblPr>
                        <w:tblGrid>
                          <w:gridCol w:w="7356"/>
                        </w:tblGrid>
                        <w:tr w:rsidR="00C72209" w:rsidRPr="00C72209">
                          <w:tc>
                            <w:tcPr>
                              <w:tcW w:w="0" w:type="auto"/>
                              <w:vAlign w:val="center"/>
                              <w:hideMark/>
                            </w:tcPr>
                            <w:tbl>
                              <w:tblPr>
                                <w:tblW w:w="0" w:type="auto"/>
                                <w:tblCellMar>
                                  <w:left w:w="0" w:type="dxa"/>
                                  <w:right w:w="0" w:type="dxa"/>
                                </w:tblCellMar>
                                <w:tblLook w:val="04A0"/>
                              </w:tblPr>
                              <w:tblGrid>
                                <w:gridCol w:w="5978"/>
                                <w:gridCol w:w="1378"/>
                              </w:tblGrid>
                              <w:tr w:rsidR="00C72209" w:rsidRPr="00C72209">
                                <w:tc>
                                  <w:tcPr>
                                    <w:tcW w:w="0" w:type="auto"/>
                                    <w:hideMark/>
                                  </w:tcPr>
                                  <w:tbl>
                                    <w:tblPr>
                                      <w:tblW w:w="0" w:type="auto"/>
                                      <w:jc w:val="right"/>
                                      <w:tblCellMar>
                                        <w:top w:w="15" w:type="dxa"/>
                                        <w:left w:w="15" w:type="dxa"/>
                                        <w:bottom w:w="15" w:type="dxa"/>
                                        <w:right w:w="15" w:type="dxa"/>
                                      </w:tblCellMar>
                                      <w:tblLook w:val="04A0"/>
                                    </w:tblPr>
                                    <w:tblGrid>
                                      <w:gridCol w:w="5978"/>
                                    </w:tblGrid>
                                    <w:tr w:rsidR="00C72209" w:rsidRPr="00C72209">
                                      <w:trPr>
                                        <w:jc w:val="right"/>
                                      </w:trPr>
                                      <w:tc>
                                        <w:tcPr>
                                          <w:tcW w:w="0" w:type="auto"/>
                                          <w:vAlign w:val="center"/>
                                          <w:hideMark/>
                                        </w:tcPr>
                                        <w:p w:rsidR="00C72209" w:rsidRPr="00C72209" w:rsidRDefault="00C72209" w:rsidP="00C72209">
                                          <w:pPr>
                                            <w:bidi w:val="0"/>
                                            <w:spacing w:after="0" w:line="240" w:lineRule="auto"/>
                                            <w:jc w:val="right"/>
                                            <w:rPr>
                                              <w:rFonts w:ascii="Arial" w:eastAsia="Times New Roman" w:hAnsi="Arial" w:cs="Arial"/>
                                              <w:color w:val="000000"/>
                                              <w:sz w:val="18"/>
                                              <w:szCs w:val="18"/>
                                            </w:rPr>
                                          </w:pPr>
                                          <w:hyperlink r:id="rId7" w:history="1">
                                            <w:r w:rsidRPr="00C72209">
                                              <w:rPr>
                                                <w:rFonts w:ascii="Arial" w:eastAsia="Times New Roman" w:hAnsi="Arial" w:cs="Arial"/>
                                                <w:color w:val="2C3D4E"/>
                                                <w:szCs w:val="18"/>
                                                <w:u w:val="single"/>
                                                <w:rtl/>
                                              </w:rPr>
                                              <w:t>ץ מדורים</w:t>
                                            </w:r>
                                          </w:hyperlink>
                                          <w:r w:rsidRPr="00C72209">
                                            <w:rPr>
                                              <w:rFonts w:ascii="Arial" w:eastAsia="Times New Roman" w:hAnsi="Arial" w:cs="Arial"/>
                                              <w:color w:val="2C3D4E"/>
                                              <w:szCs w:val="18"/>
                                              <w:rtl/>
                                            </w:rPr>
                                            <w:t> &gt;&gt; </w:t>
                                          </w:r>
                                          <w:hyperlink r:id="rId8" w:history="1">
                                            <w:r w:rsidRPr="00C72209">
                                              <w:rPr>
                                                <w:rFonts w:ascii="Arial" w:eastAsia="Times New Roman" w:hAnsi="Arial" w:cs="Arial"/>
                                                <w:color w:val="2C3D4E"/>
                                                <w:szCs w:val="18"/>
                                                <w:u w:val="single"/>
                                                <w:rtl/>
                                              </w:rPr>
                                              <w:t>3. ארגון ומינהל</w:t>
                                            </w:r>
                                          </w:hyperlink>
                                          <w:r w:rsidRPr="00C72209">
                                            <w:rPr>
                                              <w:rFonts w:ascii="Arial" w:eastAsia="Times New Roman" w:hAnsi="Arial" w:cs="Arial"/>
                                              <w:color w:val="2C3D4E"/>
                                              <w:szCs w:val="18"/>
                                              <w:rtl/>
                                            </w:rPr>
                                            <w:t> &gt;&gt; </w:t>
                                          </w:r>
                                          <w:hyperlink r:id="rId9" w:history="1">
                                            <w:r w:rsidRPr="00C72209">
                                              <w:rPr>
                                                <w:rFonts w:ascii="Arial" w:eastAsia="Times New Roman" w:hAnsi="Arial" w:cs="Arial"/>
                                                <w:color w:val="2C3D4E"/>
                                                <w:szCs w:val="18"/>
                                                <w:u w:val="single"/>
                                                <w:rtl/>
                                              </w:rPr>
                                              <w:t>3.11 תשלומי הורים</w:t>
                                            </w:r>
                                          </w:hyperlink>
                                          <w:r w:rsidRPr="00C72209">
                                            <w:rPr>
                                              <w:rFonts w:ascii="Arial" w:eastAsia="Times New Roman" w:hAnsi="Arial" w:cs="Arial"/>
                                              <w:color w:val="2C3D4E"/>
                                              <w:szCs w:val="18"/>
                                              <w:rtl/>
                                            </w:rPr>
                                            <w:t> &gt;&gt; </w:t>
                                          </w:r>
                                          <w:hyperlink r:id="rId10" w:history="1">
                                            <w:r w:rsidRPr="00C72209">
                                              <w:rPr>
                                                <w:rFonts w:ascii="Arial" w:eastAsia="Times New Roman" w:hAnsi="Arial" w:cs="Arial"/>
                                                <w:color w:val="2C3D4E"/>
                                                <w:szCs w:val="18"/>
                                                <w:u w:val="single"/>
                                                <w:rtl/>
                                              </w:rPr>
                                              <w:t>הוראות קבע</w:t>
                                            </w:r>
                                          </w:hyperlink>
                                          <w:r w:rsidRPr="00C72209">
                                            <w:rPr>
                                              <w:rFonts w:ascii="Arial" w:eastAsia="Times New Roman" w:hAnsi="Arial" w:cs="Arial"/>
                                              <w:color w:val="2C3D4E"/>
                                              <w:szCs w:val="18"/>
                                              <w:rtl/>
                                            </w:rPr>
                                            <w:t> &gt;&gt; </w:t>
                                          </w:r>
                                          <w:r w:rsidRPr="00C72209">
                                            <w:rPr>
                                              <w:rFonts w:ascii="Arial" w:eastAsia="Times New Roman" w:hAnsi="Arial" w:cs="Arial"/>
                                              <w:color w:val="8F85B4"/>
                                              <w:szCs w:val="18"/>
                                              <w:rtl/>
                                            </w:rPr>
                                            <w:t>3.11-15 גביית תשלומי הורים ושכר לימוד במוסדות חינוך מוכרים שאינם רשמיים ובמוסדות במעמד פטור, גביית תשלומי הורים עבור מקצועות לימוד ברמה מוגברת בחטיבה העליונה וגביית תשלומי הורים במוסדות ניסויים וייחודיים</w:t>
                                          </w:r>
                                        </w:p>
                                      </w:tc>
                                    </w:tr>
                                  </w:tbl>
                                  <w:p w:rsidR="00C72209" w:rsidRPr="00C72209" w:rsidRDefault="00C72209" w:rsidP="00C72209">
                                    <w:pPr>
                                      <w:bidi w:val="0"/>
                                      <w:spacing w:after="0" w:line="240" w:lineRule="auto"/>
                                      <w:jc w:val="right"/>
                                      <w:rPr>
                                        <w:rFonts w:ascii="Arial" w:eastAsia="Times New Roman" w:hAnsi="Arial" w:cs="Arial"/>
                                        <w:color w:val="000000"/>
                                      </w:rPr>
                                    </w:pPr>
                                  </w:p>
                                </w:tc>
                                <w:tc>
                                  <w:tcPr>
                                    <w:tcW w:w="0" w:type="auto"/>
                                    <w:noWrap/>
                                    <w:hideMark/>
                                  </w:tcPr>
                                  <w:tbl>
                                    <w:tblPr>
                                      <w:tblW w:w="0" w:type="auto"/>
                                      <w:jc w:val="right"/>
                                      <w:tblCellMar>
                                        <w:left w:w="0" w:type="dxa"/>
                                        <w:right w:w="0" w:type="dxa"/>
                                      </w:tblCellMar>
                                      <w:tblLook w:val="04A0"/>
                                    </w:tblPr>
                                    <w:tblGrid>
                                      <w:gridCol w:w="1378"/>
                                    </w:tblGrid>
                                    <w:tr w:rsidR="00C72209" w:rsidRPr="00C72209">
                                      <w:trPr>
                                        <w:jc w:val="right"/>
                                      </w:trPr>
                                      <w:tc>
                                        <w:tcPr>
                                          <w:tcW w:w="0" w:type="auto"/>
                                          <w:noWrap/>
                                          <w:tcMar>
                                            <w:top w:w="15" w:type="dxa"/>
                                            <w:left w:w="0" w:type="dxa"/>
                                            <w:bottom w:w="0" w:type="dxa"/>
                                            <w:right w:w="0" w:type="dxa"/>
                                          </w:tcMar>
                                          <w:vAlign w:val="center"/>
                                          <w:hideMark/>
                                        </w:tcPr>
                                        <w:p w:rsidR="00C72209" w:rsidRPr="00C72209" w:rsidRDefault="00C72209" w:rsidP="00C72209">
                                          <w:pPr>
                                            <w:bidi w:val="0"/>
                                            <w:spacing w:after="0" w:line="240" w:lineRule="auto"/>
                                            <w:rPr>
                                              <w:rFonts w:ascii="Arial" w:eastAsia="Times New Roman" w:hAnsi="Arial" w:cs="Arial"/>
                                              <w:color w:val="000000"/>
                                              <w:sz w:val="18"/>
                                              <w:szCs w:val="18"/>
                                            </w:rPr>
                                          </w:pPr>
                                          <w:r w:rsidRPr="00C72209">
                                            <w:rPr>
                                              <w:rFonts w:ascii="Arial" w:eastAsia="Times New Roman" w:hAnsi="Arial" w:cs="Arial"/>
                                              <w:color w:val="2C3D4E"/>
                                              <w:sz w:val="18"/>
                                              <w:szCs w:val="18"/>
                                            </w:rPr>
                                            <w:t>&lt;&lt;</w:t>
                                          </w:r>
                                          <w:r w:rsidRPr="00C72209">
                                            <w:rPr>
                                              <w:rFonts w:ascii="Arial" w:eastAsia="Times New Roman" w:hAnsi="Arial" w:cs="Arial"/>
                                              <w:color w:val="000000"/>
                                              <w:sz w:val="18"/>
                                              <w:szCs w:val="18"/>
                                            </w:rPr>
                                            <w:t> </w:t>
                                          </w:r>
                                          <w:r w:rsidRPr="00C72209">
                                            <w:rPr>
                                              <w:rFonts w:ascii="Arial" w:eastAsia="Times New Roman" w:hAnsi="Arial" w:cs="Arial"/>
                                              <w:color w:val="000000"/>
                                              <w:sz w:val="18"/>
                                            </w:rPr>
                                            <w:t> </w:t>
                                          </w:r>
                                          <w:hyperlink r:id="rId11" w:history="1">
                                            <w:r w:rsidRPr="00C72209">
                                              <w:rPr>
                                                <w:rFonts w:ascii="Arial" w:eastAsia="Times New Roman" w:hAnsi="Arial" w:cs="Arial"/>
                                                <w:b/>
                                                <w:bCs/>
                                                <w:color w:val="2C3D4E"/>
                                                <w:sz w:val="18"/>
                                                <w:u w:val="single"/>
                                                <w:rtl/>
                                              </w:rPr>
                                              <w:t>חוזרי מנכ"ל</w:t>
                                            </w:r>
                                          </w:hyperlink>
                                        </w:p>
                                      </w:tc>
                                    </w:tr>
                                  </w:tbl>
                                  <w:p w:rsidR="00C72209" w:rsidRPr="00C72209" w:rsidRDefault="00C72209" w:rsidP="00C72209">
                                    <w:pPr>
                                      <w:bidi w:val="0"/>
                                      <w:spacing w:after="0" w:line="240" w:lineRule="auto"/>
                                      <w:jc w:val="right"/>
                                      <w:rPr>
                                        <w:rFonts w:ascii="Arial" w:eastAsia="Times New Roman" w:hAnsi="Arial" w:cs="Arial"/>
                                        <w:color w:val="000000"/>
                                        <w:sz w:val="18"/>
                                        <w:szCs w:val="18"/>
                                      </w:rPr>
                                    </w:pPr>
                                  </w:p>
                                </w:tc>
                              </w:tr>
                            </w:tbl>
                            <w:p w:rsidR="00C72209" w:rsidRPr="00C72209" w:rsidRDefault="00C72209" w:rsidP="00C72209">
                              <w:pPr>
                                <w:bidi w:val="0"/>
                                <w:spacing w:after="0" w:line="240" w:lineRule="auto"/>
                                <w:rPr>
                                  <w:rFonts w:ascii="Times New Roman" w:eastAsia="Times New Roman" w:hAnsi="Times New Roman" w:cs="Times New Roman"/>
                                </w:rPr>
                              </w:pPr>
                            </w:p>
                          </w:tc>
                        </w:tr>
                      </w:tbl>
                      <w:p w:rsidR="00C72209" w:rsidRPr="00C72209" w:rsidRDefault="00C72209" w:rsidP="00C72209">
                        <w:pPr>
                          <w:spacing w:after="0" w:line="240" w:lineRule="auto"/>
                          <w:rPr>
                            <w:rFonts w:ascii="Times New Roman" w:eastAsia="Times New Roman" w:hAnsi="Times New Roman" w:cs="Times New Roman"/>
                          </w:rPr>
                        </w:pPr>
                      </w:p>
                    </w:tc>
                  </w:tr>
                  <w:tr w:rsidR="00C72209" w:rsidRPr="00C72209">
                    <w:trPr>
                      <w:gridAfter w:val="1"/>
                    </w:trPr>
                    <w:tc>
                      <w:tcPr>
                        <w:tcW w:w="0" w:type="auto"/>
                        <w:vAlign w:val="center"/>
                        <w:hideMark/>
                      </w:tcPr>
                      <w:p w:rsidR="00C72209" w:rsidRPr="00C72209" w:rsidRDefault="00C72209" w:rsidP="00C72209">
                        <w:pPr>
                          <w:spacing w:after="0" w:line="240" w:lineRule="auto"/>
                          <w:rPr>
                            <w:rFonts w:ascii="Times New Roman" w:eastAsia="Times New Roman" w:hAnsi="Times New Roman" w:cs="Times New Roman"/>
                            <w:sz w:val="8"/>
                            <w:szCs w:val="8"/>
                          </w:rPr>
                        </w:pPr>
                        <w:r w:rsidRPr="00C72209">
                          <w:rPr>
                            <w:rFonts w:ascii="Times New Roman" w:eastAsia="Times New Roman" w:hAnsi="Times New Roman" w:cs="Times New Roman"/>
                            <w:sz w:val="8"/>
                            <w:szCs w:val="8"/>
                          </w:rPr>
                          <w:t> </w:t>
                        </w:r>
                      </w:p>
                    </w:tc>
                  </w:tr>
                  <w:tr w:rsidR="00C72209" w:rsidRPr="00C72209">
                    <w:trPr>
                      <w:gridAfter w:val="1"/>
                    </w:trPr>
                    <w:tc>
                      <w:tcPr>
                        <w:tcW w:w="0" w:type="auto"/>
                        <w:vAlign w:val="center"/>
                        <w:hideMark/>
                      </w:tcPr>
                      <w:p w:rsidR="00C72209" w:rsidRPr="00C72209" w:rsidRDefault="00C72209" w:rsidP="00C72209">
                        <w:pPr>
                          <w:spacing w:after="0" w:line="240" w:lineRule="auto"/>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38100" cy="38100"/>
                              <wp:effectExtent l="19050" t="0" r="0" b="0"/>
                              <wp:docPr id="1" name="PageTitle1_titleImg" descr="http://cms.education.gov.il/EducationCMS/Applications/Mankal/images/co_et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Title1_titleImg" descr="http://cms.education.gov.il/EducationCMS/Applications/Mankal/images/co_etz.gif"/>
                                      <pic:cNvPicPr>
                                        <a:picLocks noChangeAspect="1" noChangeArrowheads="1"/>
                                      </pic:cNvPicPr>
                                    </pic:nvPicPr>
                                    <pic:blipFill>
                                      <a:blip r:embed="rId12"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p>
                    </w:tc>
                  </w:tr>
                  <w:tr w:rsidR="00C72209" w:rsidRPr="00C72209">
                    <w:trPr>
                      <w:gridAfter w:val="1"/>
                    </w:trPr>
                    <w:tc>
                      <w:tcPr>
                        <w:tcW w:w="0" w:type="auto"/>
                        <w:vAlign w:val="center"/>
                        <w:hideMark/>
                      </w:tcPr>
                      <w:p w:rsidR="00C72209" w:rsidRPr="00C72209" w:rsidRDefault="00C72209" w:rsidP="00C72209">
                        <w:pPr>
                          <w:spacing w:after="0" w:line="240" w:lineRule="auto"/>
                          <w:rPr>
                            <w:rFonts w:ascii="Times New Roman" w:eastAsia="Times New Roman" w:hAnsi="Times New Roman" w:cs="Times New Roman"/>
                            <w:sz w:val="8"/>
                            <w:szCs w:val="8"/>
                          </w:rPr>
                        </w:pPr>
                        <w:r w:rsidRPr="00C72209">
                          <w:rPr>
                            <w:rFonts w:ascii="Times New Roman" w:eastAsia="Times New Roman" w:hAnsi="Times New Roman" w:cs="Times New Roman"/>
                            <w:sz w:val="8"/>
                            <w:szCs w:val="8"/>
                          </w:rPr>
                          <w:t> </w:t>
                        </w:r>
                      </w:p>
                    </w:tc>
                  </w:tr>
                  <w:tr w:rsidR="00C72209" w:rsidRPr="00C72209">
                    <w:trPr>
                      <w:gridAfter w:val="1"/>
                    </w:trPr>
                    <w:tc>
                      <w:tcPr>
                        <w:tcW w:w="7800" w:type="dxa"/>
                        <w:hideMark/>
                      </w:tcPr>
                      <w:tbl>
                        <w:tblPr>
                          <w:tblpPr w:leftFromText="45" w:rightFromText="45" w:vertAnchor="text" w:tblpXSpec="right" w:tblpYSpec="center"/>
                          <w:bidiVisual/>
                          <w:tblW w:w="7800" w:type="dxa"/>
                          <w:tblCellMar>
                            <w:left w:w="0" w:type="dxa"/>
                            <w:right w:w="0" w:type="dxa"/>
                          </w:tblCellMar>
                          <w:tblLook w:val="04A0"/>
                        </w:tblPr>
                        <w:tblGrid>
                          <w:gridCol w:w="7800"/>
                        </w:tblGrid>
                        <w:tr w:rsidR="00C72209" w:rsidRPr="00C72209">
                          <w:tc>
                            <w:tcPr>
                              <w:tcW w:w="0" w:type="auto"/>
                              <w:vAlign w:val="center"/>
                              <w:hideMark/>
                            </w:tcPr>
                            <w:p w:rsidR="00C72209" w:rsidRPr="00C72209" w:rsidRDefault="00C72209" w:rsidP="00C72209">
                              <w:pPr>
                                <w:spacing w:after="0" w:line="240" w:lineRule="auto"/>
                                <w:rPr>
                                  <w:rFonts w:ascii="Times New Roman" w:eastAsia="Times New Roman" w:hAnsi="Times New Roman" w:cs="Times New Roman"/>
                                </w:rPr>
                              </w:pPr>
                            </w:p>
                          </w:tc>
                        </w:tr>
                        <w:tr w:rsidR="00C72209" w:rsidRPr="00C72209">
                          <w:tc>
                            <w:tcPr>
                              <w:tcW w:w="0" w:type="auto"/>
                              <w:vAlign w:val="center"/>
                              <w:hideMark/>
                            </w:tcPr>
                            <w:p w:rsidR="00C72209" w:rsidRPr="00C72209" w:rsidRDefault="00C72209" w:rsidP="00C72209">
                              <w:pPr>
                                <w:spacing w:after="0" w:line="240" w:lineRule="auto"/>
                                <w:rPr>
                                  <w:rFonts w:ascii="Times New Roman" w:eastAsia="Times New Roman" w:hAnsi="Times New Roman" w:cs="Times New Roman"/>
                                </w:rPr>
                              </w:pPr>
                            </w:p>
                          </w:tc>
                        </w:tr>
                        <w:tr w:rsidR="00C72209" w:rsidRPr="00C72209">
                          <w:tc>
                            <w:tcPr>
                              <w:tcW w:w="0" w:type="auto"/>
                              <w:vAlign w:val="center"/>
                              <w:hideMark/>
                            </w:tcPr>
                            <w:p w:rsidR="00C72209" w:rsidRPr="00C72209" w:rsidRDefault="00C72209" w:rsidP="00C72209">
                              <w:pPr>
                                <w:spacing w:after="0" w:line="240" w:lineRule="auto"/>
                                <w:rPr>
                                  <w:rFonts w:ascii="Times New Roman" w:eastAsia="Times New Roman" w:hAnsi="Times New Roman" w:cs="Times New Roman"/>
                                </w:rPr>
                              </w:pPr>
                            </w:p>
                          </w:tc>
                        </w:tr>
                      </w:tbl>
                      <w:tbl>
                        <w:tblPr>
                          <w:tblpPr w:leftFromText="45" w:rightFromText="45" w:vertAnchor="text" w:tblpXSpec="right" w:tblpYSpec="center"/>
                          <w:tblW w:w="8687" w:type="dxa"/>
                          <w:shd w:val="clear" w:color="auto" w:fill="FFFFFF"/>
                          <w:tblCellMar>
                            <w:left w:w="0" w:type="dxa"/>
                            <w:right w:w="0" w:type="dxa"/>
                          </w:tblCellMar>
                          <w:tblLook w:val="04A0"/>
                        </w:tblPr>
                        <w:tblGrid>
                          <w:gridCol w:w="8687"/>
                        </w:tblGrid>
                        <w:tr w:rsidR="00DA149C" w:rsidTr="00DA149C">
                          <w:trPr>
                            <w:trHeight w:val="616"/>
                          </w:trPr>
                          <w:tc>
                            <w:tcPr>
                              <w:tcW w:w="0" w:type="auto"/>
                              <w:shd w:val="clear" w:color="auto" w:fill="FFFFFF"/>
                              <w:vAlign w:val="center"/>
                              <w:hideMark/>
                            </w:tcPr>
                            <w:p w:rsidR="00DA149C" w:rsidRDefault="00DA149C" w:rsidP="00DA149C">
                              <w:pPr>
                                <w:bidi w:val="0"/>
                                <w:rPr>
                                  <w:rFonts w:ascii="Arial" w:hAnsi="Arial" w:cs="Arial"/>
                                </w:rPr>
                              </w:pPr>
                              <w:r>
                                <w:rPr>
                                  <w:rStyle w:val="titlehk"/>
                                  <w:rFonts w:ascii="Arial" w:hAnsi="Arial" w:cs="Arial"/>
                                  <w:b/>
                                  <w:bCs/>
                                  <w:color w:val="8B0000"/>
                                  <w:sz w:val="28"/>
                                  <w:szCs w:val="28"/>
                                </w:rPr>
                                <w:t xml:space="preserve">3. </w:t>
                              </w:r>
                              <w:r>
                                <w:rPr>
                                  <w:rStyle w:val="titlehk"/>
                                  <w:rFonts w:ascii="Arial" w:hAnsi="Arial" w:cs="Arial"/>
                                  <w:b/>
                                  <w:bCs/>
                                  <w:color w:val="8B0000"/>
                                  <w:sz w:val="28"/>
                                  <w:szCs w:val="28"/>
                                  <w:rtl/>
                                </w:rPr>
                                <w:t>ארגון ומינהל</w:t>
                              </w:r>
                            </w:p>
                          </w:tc>
                        </w:tr>
                        <w:tr w:rsidR="00DA149C" w:rsidTr="00DA149C">
                          <w:tc>
                            <w:tcPr>
                              <w:tcW w:w="0" w:type="auto"/>
                              <w:shd w:val="clear" w:color="auto" w:fill="FFFFFF"/>
                              <w:vAlign w:val="center"/>
                              <w:hideMark/>
                            </w:tcPr>
                            <w:p w:rsidR="00DA149C" w:rsidRDefault="00DA149C" w:rsidP="00DA149C">
                              <w:pPr>
                                <w:bidi w:val="0"/>
                                <w:rPr>
                                  <w:rFonts w:ascii="Arial" w:hAnsi="Arial" w:cs="Arial"/>
                                </w:rPr>
                              </w:pPr>
                            </w:p>
                          </w:tc>
                        </w:tr>
                        <w:tr w:rsidR="00DA149C" w:rsidTr="00DA149C">
                          <w:trPr>
                            <w:trHeight w:val="584"/>
                          </w:trPr>
                          <w:tc>
                            <w:tcPr>
                              <w:tcW w:w="0" w:type="auto"/>
                              <w:shd w:val="clear" w:color="auto" w:fill="FFFFFF"/>
                              <w:vAlign w:val="center"/>
                              <w:hideMark/>
                            </w:tcPr>
                            <w:p w:rsidR="00DA149C" w:rsidRDefault="00DA149C" w:rsidP="00DA149C">
                              <w:pPr>
                                <w:bidi w:val="0"/>
                                <w:rPr>
                                  <w:rFonts w:ascii="Arial" w:hAnsi="Arial" w:cs="Arial"/>
                                </w:rPr>
                              </w:pPr>
                              <w:r>
                                <w:rPr>
                                  <w:rStyle w:val="subtitlehk"/>
                                  <w:rFonts w:ascii="Arial" w:hAnsi="Arial" w:cs="Arial"/>
                                  <w:b/>
                                  <w:bCs/>
                                  <w:color w:val="8B0000"/>
                                  <w:sz w:val="26"/>
                                  <w:szCs w:val="26"/>
                                </w:rPr>
                                <w:t xml:space="preserve">3.11 </w:t>
                              </w:r>
                              <w:r>
                                <w:rPr>
                                  <w:rStyle w:val="subtitlehk"/>
                                  <w:rFonts w:ascii="Arial" w:hAnsi="Arial" w:cs="Arial"/>
                                  <w:b/>
                                  <w:bCs/>
                                  <w:color w:val="8B0000"/>
                                  <w:sz w:val="26"/>
                                  <w:szCs w:val="26"/>
                                  <w:rtl/>
                                </w:rPr>
                                <w:t>תשלומי הורים</w:t>
                              </w:r>
                            </w:p>
                          </w:tc>
                        </w:tr>
                        <w:tr w:rsidR="00DA149C" w:rsidTr="00DA149C">
                          <w:tc>
                            <w:tcPr>
                              <w:tcW w:w="0" w:type="auto"/>
                              <w:shd w:val="clear" w:color="auto" w:fill="FFFFFF"/>
                              <w:vAlign w:val="center"/>
                              <w:hideMark/>
                            </w:tcPr>
                            <w:p w:rsidR="00DA149C" w:rsidRDefault="00DA149C" w:rsidP="00DA149C">
                              <w:pPr>
                                <w:bidi w:val="0"/>
                                <w:rPr>
                                  <w:rFonts w:ascii="Arial" w:hAnsi="Arial" w:cs="Arial"/>
                                </w:rPr>
                              </w:pPr>
                            </w:p>
                          </w:tc>
                        </w:tr>
                        <w:tr w:rsidR="00DA149C" w:rsidTr="00DA149C">
                          <w:trPr>
                            <w:trHeight w:val="1200"/>
                          </w:trPr>
                          <w:tc>
                            <w:tcPr>
                              <w:tcW w:w="0" w:type="auto"/>
                              <w:shd w:val="clear" w:color="auto" w:fill="FFFFFF"/>
                              <w:vAlign w:val="center"/>
                              <w:hideMark/>
                            </w:tcPr>
                            <w:p w:rsidR="00DA149C" w:rsidRDefault="00DA149C" w:rsidP="00DA149C">
                              <w:pPr>
                                <w:bidi w:val="0"/>
                                <w:rPr>
                                  <w:rFonts w:ascii="Arial" w:hAnsi="Arial" w:cs="Arial"/>
                                </w:rPr>
                              </w:pPr>
                              <w:r>
                                <w:rPr>
                                  <w:rStyle w:val="seifhk"/>
                                  <w:rFonts w:ascii="Arial" w:hAnsi="Arial" w:cs="Arial"/>
                                  <w:b/>
                                  <w:bCs/>
                                  <w:color w:val="8B0000"/>
                                  <w:sz w:val="23"/>
                                  <w:szCs w:val="23"/>
                                  <w:rtl/>
                                </w:rPr>
                                <w:t>3.11-15</w:t>
                              </w:r>
                              <w:r>
                                <w:rPr>
                                  <w:rFonts w:ascii="Arial" w:hAnsi="Arial" w:cs="Arial"/>
                                </w:rPr>
                                <w:t>  </w:t>
                              </w:r>
                              <w:r>
                                <w:rPr>
                                  <w:rStyle w:val="seifhk"/>
                                  <w:rFonts w:ascii="Arial" w:hAnsi="Arial" w:cs="Arial"/>
                                  <w:b/>
                                  <w:bCs/>
                                  <w:color w:val="8B0000"/>
                                  <w:sz w:val="23"/>
                                  <w:szCs w:val="23"/>
                                  <w:rtl/>
                                </w:rPr>
                                <w:t>גביית תשלומי הורים ושכר לימוד במוסדות חינוך מוכרים שאינם רשמיים ובמוסדות במעמד פטור, גביית תשלומי הורים עבור מקצועות לימוד ברמה מוגברת בחטיבה העליונה וגביית תשלומי הורים במוסדות ניסויים וייחודיים</w:t>
                              </w:r>
                            </w:p>
                          </w:tc>
                        </w:tr>
                        <w:tr w:rsidR="00DA149C" w:rsidTr="00DA149C">
                          <w:tc>
                            <w:tcPr>
                              <w:tcW w:w="0" w:type="auto"/>
                              <w:shd w:val="clear" w:color="auto" w:fill="FFFFFF"/>
                              <w:vAlign w:val="center"/>
                              <w:hideMark/>
                            </w:tcPr>
                            <w:p w:rsidR="00DA149C" w:rsidRDefault="00DA149C" w:rsidP="00DA149C">
                              <w:pPr>
                                <w:bidi w:val="0"/>
                                <w:rPr>
                                  <w:rFonts w:ascii="Arial" w:hAnsi="Arial" w:cs="Arial"/>
                                </w:rPr>
                              </w:pPr>
                            </w:p>
                          </w:tc>
                        </w:tr>
                      </w:tbl>
                      <w:tbl>
                        <w:tblPr>
                          <w:tblpPr w:leftFromText="45" w:rightFromText="45" w:vertAnchor="text" w:tblpXSpec="right" w:tblpYSpec="center"/>
                          <w:bidiVisual/>
                          <w:tblW w:w="7800" w:type="dxa"/>
                          <w:tblCellMar>
                            <w:left w:w="0" w:type="dxa"/>
                            <w:right w:w="0" w:type="dxa"/>
                          </w:tblCellMar>
                          <w:tblLook w:val="04A0"/>
                        </w:tblPr>
                        <w:tblGrid>
                          <w:gridCol w:w="7356"/>
                        </w:tblGrid>
                        <w:tr w:rsidR="00C72209" w:rsidRPr="00C72209">
                          <w:tc>
                            <w:tcPr>
                              <w:tcW w:w="0" w:type="auto"/>
                              <w:vAlign w:val="center"/>
                              <w:hideMark/>
                            </w:tcPr>
                            <w:p w:rsidR="00DA149C" w:rsidRPr="00C72209" w:rsidRDefault="00C72209" w:rsidP="00DA149C">
                              <w:pPr>
                                <w:spacing w:after="0" w:line="240" w:lineRule="auto"/>
                                <w:rPr>
                                  <w:rFonts w:ascii="Times New Roman" w:eastAsia="Times New Roman" w:hAnsi="Times New Roman" w:cs="Times New Roman"/>
                                </w:rPr>
                              </w:pPr>
                              <w:r w:rsidRPr="00C72209">
                                <w:rPr>
                                  <w:rFonts w:ascii="Arial" w:eastAsia="Times New Roman" w:hAnsi="Arial" w:cs="Arial"/>
                                  <w:b/>
                                  <w:bCs/>
                                  <w:color w:val="8B0000"/>
                                  <w:sz w:val="28"/>
                                </w:rPr>
                                <w:t>3.</w:t>
                              </w:r>
                            </w:p>
                            <w:tbl>
                              <w:tblPr>
                                <w:tblpPr w:leftFromText="45" w:rightFromText="45" w:vertAnchor="text" w:tblpXSpec="right" w:tblpYSpec="center"/>
                                <w:tblW w:w="8368" w:type="dxa"/>
                                <w:shd w:val="clear" w:color="auto" w:fill="FFFFFF"/>
                                <w:tblCellMar>
                                  <w:left w:w="0" w:type="dxa"/>
                                  <w:right w:w="0" w:type="dxa"/>
                                </w:tblCellMar>
                                <w:tblLook w:val="04A0"/>
                              </w:tblPr>
                              <w:tblGrid>
                                <w:gridCol w:w="7356"/>
                              </w:tblGrid>
                              <w:tr w:rsidR="00DA149C" w:rsidRPr="00DA149C" w:rsidTr="00DA149C">
                                <w:trPr>
                                  <w:trHeight w:val="312"/>
                                </w:trPr>
                                <w:tc>
                                  <w:tcPr>
                                    <w:tcW w:w="8368" w:type="dxa"/>
                                    <w:shd w:val="clear" w:color="auto" w:fill="FFFFFF"/>
                                    <w:vAlign w:val="center"/>
                                    <w:hideMark/>
                                  </w:tcPr>
                                  <w:p w:rsidR="00DA149C" w:rsidRPr="00DA149C" w:rsidRDefault="00DA149C" w:rsidP="00DA149C">
                                    <w:pPr>
                                      <w:spacing w:after="0" w:line="240" w:lineRule="auto"/>
                                      <w:rPr>
                                        <w:rFonts w:ascii="Arial" w:eastAsia="Times New Roman" w:hAnsi="Arial" w:cs="Arial"/>
                                      </w:rPr>
                                    </w:pPr>
                                    <w:r w:rsidRPr="00DA149C">
                                      <w:rPr>
                                        <w:rFonts w:ascii="Arial" w:eastAsia="Times New Roman" w:hAnsi="Arial" w:cs="Arial"/>
                                        <w:b/>
                                        <w:bCs/>
                                        <w:color w:val="8B0000"/>
                                        <w:sz w:val="28"/>
                                      </w:rPr>
                                      <w:t xml:space="preserve">3. </w:t>
                                    </w:r>
                                    <w:r w:rsidRPr="00DA149C">
                                      <w:rPr>
                                        <w:rFonts w:ascii="Arial" w:eastAsia="Times New Roman" w:hAnsi="Arial" w:cs="Arial"/>
                                        <w:b/>
                                        <w:bCs/>
                                        <w:color w:val="8B0000"/>
                                        <w:sz w:val="28"/>
                                        <w:rtl/>
                                      </w:rPr>
                                      <w:t>ארגון ומינהל</w:t>
                                    </w:r>
                                  </w:p>
                                </w:tc>
                              </w:tr>
                              <w:tr w:rsidR="00DA149C" w:rsidRPr="00DA149C" w:rsidTr="00DA149C">
                                <w:tc>
                                  <w:tcPr>
                                    <w:tcW w:w="8368" w:type="dxa"/>
                                    <w:shd w:val="clear" w:color="auto" w:fill="FFFFFF"/>
                                    <w:vAlign w:val="center"/>
                                    <w:hideMark/>
                                  </w:tcPr>
                                  <w:p w:rsidR="00DA149C" w:rsidRPr="00DA149C" w:rsidRDefault="00DA149C" w:rsidP="00DA149C">
                                    <w:pPr>
                                      <w:spacing w:after="0" w:line="240" w:lineRule="auto"/>
                                      <w:rPr>
                                        <w:rFonts w:ascii="Arial" w:eastAsia="Times New Roman" w:hAnsi="Arial" w:cs="Arial"/>
                                      </w:rPr>
                                    </w:pPr>
                                  </w:p>
                                </w:tc>
                              </w:tr>
                              <w:tr w:rsidR="00DA149C" w:rsidRPr="00DA149C" w:rsidTr="00DA149C">
                                <w:trPr>
                                  <w:trHeight w:val="297"/>
                                </w:trPr>
                                <w:tc>
                                  <w:tcPr>
                                    <w:tcW w:w="8368" w:type="dxa"/>
                                    <w:shd w:val="clear" w:color="auto" w:fill="FFFFFF"/>
                                    <w:vAlign w:val="center"/>
                                    <w:hideMark/>
                                  </w:tcPr>
                                  <w:p w:rsidR="00DA149C" w:rsidRPr="00DA149C" w:rsidRDefault="00DA149C" w:rsidP="00DA149C">
                                    <w:pPr>
                                      <w:spacing w:after="0" w:line="240" w:lineRule="auto"/>
                                      <w:rPr>
                                        <w:rFonts w:ascii="Arial" w:eastAsia="Times New Roman" w:hAnsi="Arial" w:cs="Arial"/>
                                      </w:rPr>
                                    </w:pPr>
                                    <w:r w:rsidRPr="00DA149C">
                                      <w:rPr>
                                        <w:rFonts w:ascii="Arial" w:eastAsia="Times New Roman" w:hAnsi="Arial" w:cs="Arial"/>
                                        <w:b/>
                                        <w:bCs/>
                                        <w:color w:val="8B0000"/>
                                        <w:sz w:val="26"/>
                                      </w:rPr>
                                      <w:t xml:space="preserve">3.11 </w:t>
                                    </w:r>
                                    <w:r w:rsidRPr="00DA149C">
                                      <w:rPr>
                                        <w:rFonts w:ascii="Arial" w:eastAsia="Times New Roman" w:hAnsi="Arial" w:cs="Arial"/>
                                        <w:b/>
                                        <w:bCs/>
                                        <w:color w:val="8B0000"/>
                                        <w:sz w:val="26"/>
                                        <w:rtl/>
                                      </w:rPr>
                                      <w:t>תשלומי הורים</w:t>
                                    </w:r>
                                  </w:p>
                                </w:tc>
                              </w:tr>
                              <w:tr w:rsidR="00DA149C" w:rsidRPr="00DA149C" w:rsidTr="00DA149C">
                                <w:tc>
                                  <w:tcPr>
                                    <w:tcW w:w="8368" w:type="dxa"/>
                                    <w:shd w:val="clear" w:color="auto" w:fill="FFFFFF"/>
                                    <w:vAlign w:val="center"/>
                                    <w:hideMark/>
                                  </w:tcPr>
                                  <w:p w:rsidR="00DA149C" w:rsidRPr="00DA149C" w:rsidRDefault="00DA149C" w:rsidP="00DA149C">
                                    <w:pPr>
                                      <w:spacing w:after="0" w:line="240" w:lineRule="auto"/>
                                      <w:rPr>
                                        <w:rFonts w:ascii="Arial" w:eastAsia="Times New Roman" w:hAnsi="Arial" w:cs="Arial"/>
                                      </w:rPr>
                                    </w:pPr>
                                  </w:p>
                                </w:tc>
                              </w:tr>
                              <w:tr w:rsidR="00DA149C" w:rsidRPr="00DA149C" w:rsidTr="00DA149C">
                                <w:trPr>
                                  <w:trHeight w:val="2046"/>
                                </w:trPr>
                                <w:tc>
                                  <w:tcPr>
                                    <w:tcW w:w="8368" w:type="dxa"/>
                                    <w:shd w:val="clear" w:color="auto" w:fill="FFFFFF"/>
                                    <w:vAlign w:val="center"/>
                                    <w:hideMark/>
                                  </w:tcPr>
                                  <w:p w:rsidR="00DA149C" w:rsidRDefault="00DA149C" w:rsidP="00DA149C">
                                    <w:pPr>
                                      <w:spacing w:after="0" w:line="240" w:lineRule="auto"/>
                                      <w:rPr>
                                        <w:rFonts w:ascii="Arial" w:eastAsia="Times New Roman" w:hAnsi="Arial" w:cs="Arial" w:hint="cs"/>
                                        <w:rtl/>
                                      </w:rPr>
                                    </w:pPr>
                                    <w:r w:rsidRPr="00DA149C">
                                      <w:rPr>
                                        <w:rFonts w:ascii="Arial" w:eastAsia="Times New Roman" w:hAnsi="Arial" w:cs="Arial"/>
                                        <w:b/>
                                        <w:bCs/>
                                        <w:color w:val="8B0000"/>
                                        <w:szCs w:val="23"/>
                                        <w:rtl/>
                                      </w:rPr>
                                      <w:t>3.11-15</w:t>
                                    </w:r>
                                    <w:r w:rsidRPr="00DA149C">
                                      <w:rPr>
                                        <w:rFonts w:ascii="Arial" w:eastAsia="Times New Roman" w:hAnsi="Arial" w:cs="Arial"/>
                                      </w:rPr>
                                      <w:t>  </w:t>
                                    </w:r>
                                    <w:r w:rsidRPr="00DA149C">
                                      <w:rPr>
                                        <w:rFonts w:ascii="Arial" w:eastAsia="Times New Roman" w:hAnsi="Arial" w:cs="Arial"/>
                                        <w:b/>
                                        <w:bCs/>
                                        <w:color w:val="8B0000"/>
                                        <w:szCs w:val="23"/>
                                        <w:rtl/>
                                      </w:rPr>
                                      <w:t>גביית תשלומי הורים ושכר לימוד במוסדות חינוך מוכרים שאינם רשמיים ובמוסדות במעמד פטור, גביית תשלומי הורים עבור מקצועות לימוד ברמה מוגברת בחטיבה העליונה וגביית תשלומי הורים במוסדות ניסויים וייחודיים</w:t>
                                    </w:r>
                                  </w:p>
                                  <w:p w:rsidR="00DA149C" w:rsidRDefault="00DA149C" w:rsidP="00DA149C">
                                    <w:pPr>
                                      <w:spacing w:after="0" w:line="240" w:lineRule="auto"/>
                                      <w:rPr>
                                        <w:rFonts w:ascii="Arial" w:eastAsia="Times New Roman" w:hAnsi="Arial" w:cs="Arial" w:hint="cs"/>
                                        <w:rtl/>
                                      </w:rPr>
                                    </w:pPr>
                                  </w:p>
                                  <w:tbl>
                                    <w:tblPr>
                                      <w:tblpPr w:leftFromText="45" w:rightFromText="45" w:vertAnchor="text" w:tblpXSpec="right" w:tblpYSpec="center"/>
                                      <w:tblW w:w="11119" w:type="dxa"/>
                                      <w:shd w:val="clear" w:color="auto" w:fill="FFFFFF"/>
                                      <w:tblCellMar>
                                        <w:left w:w="0" w:type="dxa"/>
                                        <w:right w:w="0" w:type="dxa"/>
                                      </w:tblCellMar>
                                      <w:tblLook w:val="04A0"/>
                                    </w:tblPr>
                                    <w:tblGrid>
                                      <w:gridCol w:w="11119"/>
                                    </w:tblGrid>
                                    <w:tr w:rsidR="00DA149C" w:rsidRPr="00F82278" w:rsidTr="00DA149C">
                                      <w:trPr>
                                        <w:trHeight w:val="143"/>
                                      </w:trPr>
                                      <w:tc>
                                        <w:tcPr>
                                          <w:tcW w:w="0" w:type="auto"/>
                                          <w:shd w:val="clear" w:color="auto" w:fill="FFFFFF"/>
                                          <w:vAlign w:val="center"/>
                                          <w:hideMark/>
                                        </w:tcPr>
                                        <w:p w:rsidR="00DA149C" w:rsidRPr="00F82278" w:rsidRDefault="00DA149C" w:rsidP="00DA149C">
                                          <w:pPr>
                                            <w:spacing w:after="0" w:line="240" w:lineRule="auto"/>
                                            <w:rPr>
                                              <w:rFonts w:ascii="Arial" w:eastAsia="Times New Roman" w:hAnsi="Arial" w:cs="Arial"/>
                                            </w:rPr>
                                          </w:pPr>
                                        </w:p>
                                      </w:tc>
                                    </w:tr>
                                  </w:tbl>
                                  <w:p w:rsidR="00DA149C" w:rsidRPr="00F82278" w:rsidRDefault="00DA149C" w:rsidP="00DA149C"/>
                                  <w:p w:rsidR="00DA149C" w:rsidRPr="00DA149C" w:rsidRDefault="00DA149C" w:rsidP="00DA149C">
                                    <w:pPr>
                                      <w:spacing w:after="0" w:line="240" w:lineRule="auto"/>
                                      <w:rPr>
                                        <w:rFonts w:ascii="Arial" w:eastAsia="Times New Roman" w:hAnsi="Arial" w:cs="Arial"/>
                                      </w:rPr>
                                    </w:pPr>
                                  </w:p>
                                </w:tc>
                              </w:tr>
                            </w:tbl>
                            <w:p w:rsidR="00C72209" w:rsidRPr="00C72209" w:rsidRDefault="00C72209" w:rsidP="00C72209">
                              <w:pPr>
                                <w:spacing w:after="0" w:line="240" w:lineRule="auto"/>
                                <w:rPr>
                                  <w:rFonts w:ascii="Times New Roman" w:eastAsia="Times New Roman" w:hAnsi="Times New Roman" w:cs="Times New Roman"/>
                                </w:rPr>
                              </w:pPr>
                            </w:p>
                          </w:tc>
                        </w:tr>
                        <w:tr w:rsidR="00C72209" w:rsidRPr="00C72209">
                          <w:tc>
                            <w:tcPr>
                              <w:tcW w:w="0" w:type="auto"/>
                              <w:vAlign w:val="center"/>
                              <w:hideMark/>
                            </w:tcPr>
                            <w:p w:rsidR="00C72209" w:rsidRPr="00C72209" w:rsidRDefault="00C72209" w:rsidP="00C72209">
                              <w:pPr>
                                <w:spacing w:after="0" w:line="240" w:lineRule="auto"/>
                                <w:rPr>
                                  <w:rFonts w:ascii="Times New Roman" w:eastAsia="Times New Roman" w:hAnsi="Times New Roman" w:cs="Times New Roman"/>
                                </w:rPr>
                              </w:pPr>
                            </w:p>
                          </w:tc>
                        </w:tr>
                        <w:tr w:rsidR="00C72209" w:rsidRPr="00C72209">
                          <w:tc>
                            <w:tcPr>
                              <w:tcW w:w="0" w:type="auto"/>
                              <w:vAlign w:val="center"/>
                              <w:hideMark/>
                            </w:tcPr>
                            <w:p w:rsidR="00C72209" w:rsidRPr="00C72209" w:rsidRDefault="00C72209" w:rsidP="00C72209">
                              <w:pPr>
                                <w:spacing w:after="0" w:line="240" w:lineRule="auto"/>
                                <w:rPr>
                                  <w:rFonts w:ascii="Times New Roman" w:eastAsia="Times New Roman" w:hAnsi="Times New Roman" w:cs="Times New Roman"/>
                                </w:rPr>
                              </w:pPr>
                            </w:p>
                          </w:tc>
                        </w:tr>
                        <w:tr w:rsidR="00C72209" w:rsidRPr="00C72209">
                          <w:tc>
                            <w:tcPr>
                              <w:tcW w:w="0" w:type="auto"/>
                              <w:hideMark/>
                            </w:tcPr>
                            <w:p w:rsidR="00C72209" w:rsidRPr="00C72209" w:rsidRDefault="00C72209" w:rsidP="00C72209">
                              <w:pPr>
                                <w:spacing w:after="0" w:line="240" w:lineRule="auto"/>
                                <w:rPr>
                                  <w:rFonts w:ascii="Times New Roman" w:eastAsia="Times New Roman" w:hAnsi="Times New Roman" w:cs="Times New Roman"/>
                                </w:rPr>
                              </w:pPr>
                            </w:p>
                          </w:tc>
                        </w:tr>
                        <w:tr w:rsidR="00C72209" w:rsidRPr="00C72209">
                          <w:tc>
                            <w:tcPr>
                              <w:tcW w:w="0" w:type="auto"/>
                              <w:vAlign w:val="center"/>
                              <w:hideMark/>
                            </w:tcPr>
                            <w:p w:rsidR="00C72209" w:rsidRPr="00C72209" w:rsidRDefault="00C72209" w:rsidP="00C72209">
                              <w:pPr>
                                <w:spacing w:after="0" w:line="240" w:lineRule="auto"/>
                                <w:rPr>
                                  <w:rFonts w:ascii="Times New Roman" w:eastAsia="Times New Roman" w:hAnsi="Times New Roman" w:cs="Times New Roman"/>
                                </w:rPr>
                              </w:pPr>
                            </w:p>
                          </w:tc>
                        </w:tr>
                        <w:tr w:rsidR="00C72209" w:rsidRPr="00C72209">
                          <w:tc>
                            <w:tcPr>
                              <w:tcW w:w="0" w:type="auto"/>
                              <w:vAlign w:val="center"/>
                              <w:hideMark/>
                            </w:tcPr>
                            <w:p w:rsidR="00C72209" w:rsidRPr="00C72209" w:rsidRDefault="00C72209" w:rsidP="00C72209">
                              <w:pPr>
                                <w:spacing w:after="0" w:line="240" w:lineRule="auto"/>
                                <w:rPr>
                                  <w:rFonts w:ascii="Times New Roman" w:eastAsia="Times New Roman" w:hAnsi="Times New Roman" w:cs="Times New Roman"/>
                                </w:rPr>
                              </w:pPr>
                              <w:r w:rsidRPr="00C72209">
                                <w:rPr>
                                  <w:rFonts w:ascii="Times New Roman" w:eastAsia="Times New Roman" w:hAnsi="Times New Roman" w:cs="Times New Roman"/>
                                </w:rPr>
                                <w:t> </w:t>
                              </w:r>
                            </w:p>
                          </w:tc>
                        </w:tr>
                      </w:tbl>
                      <w:p w:rsidR="00C72209" w:rsidRPr="00C72209" w:rsidRDefault="00C72209" w:rsidP="00C72209">
                        <w:pPr>
                          <w:spacing w:after="0" w:line="240" w:lineRule="auto"/>
                          <w:rPr>
                            <w:rFonts w:ascii="Times New Roman" w:eastAsia="Times New Roman" w:hAnsi="Times New Roman" w:cs="Times New Roman"/>
                          </w:rPr>
                        </w:pPr>
                      </w:p>
                    </w:tc>
                  </w:tr>
                  <w:tr w:rsidR="00C72209" w:rsidRPr="00C72209">
                    <w:tc>
                      <w:tcPr>
                        <w:tcW w:w="0" w:type="auto"/>
                        <w:gridSpan w:val="2"/>
                        <w:hideMark/>
                      </w:tcPr>
                      <w:p w:rsidR="00C72209" w:rsidRPr="00C72209" w:rsidRDefault="00C72209" w:rsidP="00C72209">
                        <w:pPr>
                          <w:spacing w:after="120" w:line="280" w:lineRule="atLeast"/>
                          <w:ind w:left="567" w:hanging="567"/>
                          <w:outlineLvl w:val="2"/>
                          <w:rPr>
                            <w:rFonts w:ascii="Arial" w:eastAsia="Times New Roman" w:hAnsi="Arial" w:cs="Arial"/>
                            <w:b/>
                            <w:bCs/>
                            <w:color w:val="8B0000"/>
                            <w:sz w:val="24"/>
                            <w:szCs w:val="24"/>
                          </w:rPr>
                        </w:pPr>
                        <w:r w:rsidRPr="00C72209">
                          <w:rPr>
                            <w:rFonts w:ascii="Arial" w:eastAsia="Times New Roman" w:hAnsi="Arial" w:cs="Arial"/>
                            <w:b/>
                            <w:bCs/>
                            <w:color w:val="8B0000"/>
                            <w:sz w:val="24"/>
                            <w:szCs w:val="24"/>
                            <w:rtl/>
                          </w:rPr>
                          <w:t>מבוא</w:t>
                        </w:r>
                      </w:p>
                      <w:p w:rsidR="00C72209" w:rsidRPr="00C72209" w:rsidRDefault="00C72209" w:rsidP="00C72209">
                        <w:pPr>
                          <w:spacing w:after="120" w:line="280" w:lineRule="atLeast"/>
                          <w:rPr>
                            <w:rFonts w:ascii="Arial" w:eastAsia="Times New Roman" w:hAnsi="Arial" w:cs="Arial"/>
                            <w:color w:val="000000"/>
                            <w:rtl/>
                          </w:rPr>
                        </w:pPr>
                        <w:r w:rsidRPr="00C72209">
                          <w:rPr>
                            <w:rFonts w:ascii="Arial" w:eastAsia="Times New Roman" w:hAnsi="Arial" w:cs="Arial"/>
                            <w:b/>
                            <w:bCs/>
                            <w:color w:val="000000"/>
                            <w:rtl/>
                          </w:rPr>
                          <w:t>תמצית</w:t>
                        </w:r>
                      </w:p>
                      <w:p w:rsidR="00C72209" w:rsidRPr="00C72209" w:rsidRDefault="00C72209" w:rsidP="00C72209">
                        <w:pPr>
                          <w:spacing w:after="120" w:line="280" w:lineRule="atLeast"/>
                          <w:rPr>
                            <w:rFonts w:ascii="Arial" w:eastAsia="Times New Roman" w:hAnsi="Arial" w:cs="Arial"/>
                            <w:color w:val="000000"/>
                            <w:rtl/>
                          </w:rPr>
                        </w:pPr>
                        <w:r w:rsidRPr="00C72209">
                          <w:rPr>
                            <w:rFonts w:ascii="Arial" w:eastAsia="Times New Roman" w:hAnsi="Arial" w:cs="Arial"/>
                            <w:color w:val="000000"/>
                            <w:rtl/>
                          </w:rPr>
                          <w:t>הוראה זו מסדירה את כל הקשור בגביית שכר לימוד ותשלומי הורים במוסדות חינוך מוכרים שאינם רשמיים, בגביית תשלומי הורים עבור מקצועות לימוד ברמה מוגברת בחטיבה העליונה, וכן בגביית תשלומי הורים במוסדות ייחודיים, רשמיים ומוכרים שאינם רשמיים, ובאופן שבו נדרש לקבל אישור לכך. ההוראה מבהירה מי רשאי לגבות שכר לימוד ודמי רישום, וכן את גובה שכר הלימוד, את הדרכים לקבלת אישור לגבייתו ואת דרכי גבייתו. ההנחיות לגבי גביית תשלומים לתכנית נוספת בבתי ספר ייחודיים הן בתוקף לשנת הלימודים התשע"ה בלבד .</w:t>
                        </w:r>
                      </w:p>
                      <w:p w:rsidR="00C72209" w:rsidRPr="00C72209" w:rsidRDefault="00C72209" w:rsidP="00C72209">
                        <w:pPr>
                          <w:spacing w:after="120" w:line="280" w:lineRule="atLeast"/>
                          <w:rPr>
                            <w:rFonts w:ascii="Arial" w:eastAsia="Times New Roman" w:hAnsi="Arial" w:cs="Arial"/>
                            <w:color w:val="000000"/>
                            <w:rtl/>
                          </w:rPr>
                        </w:pPr>
                        <w:r w:rsidRPr="00C72209">
                          <w:rPr>
                            <w:rFonts w:ascii="Arial" w:eastAsia="Times New Roman" w:hAnsi="Arial" w:cs="Arial"/>
                            <w:b/>
                            <w:bCs/>
                            <w:color w:val="000000"/>
                            <w:rtl/>
                          </w:rPr>
                          <w:t>התוקף</w:t>
                        </w:r>
                        <w:r w:rsidRPr="00C72209">
                          <w:rPr>
                            <w:rFonts w:ascii="Arial" w:eastAsia="Times New Roman" w:hAnsi="Arial" w:cs="Arial"/>
                            <w:color w:val="000000"/>
                            <w:rtl/>
                          </w:rPr>
                          <w:t>: החל מ-27 באוגוסט 2014. ההוראה לגבי גביית תשלומי הורים במוסדות חינוך ניסויים וייחודיים היא בתוקף לשנת הלימודים התשע"ה בלבד.</w:t>
                        </w:r>
                      </w:p>
                      <w:p w:rsidR="00C72209" w:rsidRPr="00C72209" w:rsidRDefault="00C72209" w:rsidP="00C72209">
                        <w:pPr>
                          <w:spacing w:after="120" w:line="280" w:lineRule="atLeast"/>
                          <w:rPr>
                            <w:rFonts w:ascii="Arial" w:eastAsia="Times New Roman" w:hAnsi="Arial" w:cs="Arial"/>
                            <w:color w:val="000000"/>
                            <w:rtl/>
                          </w:rPr>
                        </w:pPr>
                        <w:r w:rsidRPr="00C72209">
                          <w:rPr>
                            <w:rFonts w:ascii="Arial" w:eastAsia="Times New Roman" w:hAnsi="Arial" w:cs="Arial"/>
                            <w:b/>
                            <w:bCs/>
                            <w:color w:val="000000"/>
                            <w:rtl/>
                          </w:rPr>
                          <w:t>התחולה</w:t>
                        </w:r>
                        <w:r w:rsidRPr="00C72209">
                          <w:rPr>
                            <w:rFonts w:ascii="Arial" w:eastAsia="Times New Roman" w:hAnsi="Arial" w:cs="Arial"/>
                            <w:color w:val="000000"/>
                            <w:rtl/>
                          </w:rPr>
                          <w:t>: מוסדות חינוך רשמיים ומוכרים שאינם רשמיים ומוסדות חינוך שחל עליהם חוק הפיקוח על בתי-ספר, התשכ"ט-1969.</w:t>
                        </w:r>
                      </w:p>
                      <w:p w:rsidR="00C72209" w:rsidRPr="00C72209" w:rsidRDefault="00C72209" w:rsidP="00C72209">
                        <w:pPr>
                          <w:spacing w:after="120" w:line="280" w:lineRule="atLeast"/>
                          <w:ind w:left="284" w:hanging="284"/>
                          <w:rPr>
                            <w:rFonts w:ascii="Arial" w:eastAsia="Times New Roman" w:hAnsi="Arial" w:cs="Arial"/>
                            <w:color w:val="000000"/>
                            <w:rtl/>
                          </w:rPr>
                        </w:pPr>
                        <w:r w:rsidRPr="00C72209">
                          <w:rPr>
                            <w:rFonts w:ascii="Arial" w:eastAsia="Times New Roman" w:hAnsi="Arial" w:cs="Arial"/>
                            <w:b/>
                            <w:bCs/>
                            <w:color w:val="000000"/>
                            <w:rtl/>
                          </w:rPr>
                          <w:t>חוזרים קודמים בנושאים קשורים</w:t>
                        </w:r>
                      </w:p>
                      <w:p w:rsidR="00C72209" w:rsidRPr="00C72209" w:rsidRDefault="00C72209" w:rsidP="00C72209">
                        <w:pPr>
                          <w:spacing w:after="120" w:line="280" w:lineRule="atLeast"/>
                          <w:ind w:left="284" w:hanging="284"/>
                          <w:rPr>
                            <w:rFonts w:ascii="Arial" w:eastAsia="Times New Roman" w:hAnsi="Arial" w:cs="Arial"/>
                            <w:color w:val="000000"/>
                            <w:rtl/>
                          </w:rPr>
                        </w:pPr>
                        <w:r w:rsidRPr="00C72209">
                          <w:rPr>
                            <w:rFonts w:ascii="Arial" w:eastAsia="Times New Roman" w:hAnsi="Arial" w:cs="Arial"/>
                            <w:color w:val="000000"/>
                            <w:rtl/>
                          </w:rPr>
                          <w:t>-    סעיף 3.11-9 בחוזר הוראות הקבע סג/3(א), "תשלומי הורים" – </w:t>
                        </w:r>
                        <w:r w:rsidRPr="00C72209">
                          <w:rPr>
                            <w:rFonts w:ascii="Arial" w:eastAsia="Times New Roman" w:hAnsi="Arial" w:cs="Arial"/>
                            <w:b/>
                            <w:bCs/>
                            <w:color w:val="000000"/>
                            <w:rtl/>
                          </w:rPr>
                          <w:t>בתוקף</w:t>
                        </w:r>
                      </w:p>
                      <w:p w:rsidR="00C72209" w:rsidRPr="00C72209" w:rsidRDefault="00C72209" w:rsidP="00C72209">
                        <w:pPr>
                          <w:spacing w:after="120" w:line="280" w:lineRule="atLeast"/>
                          <w:ind w:left="284" w:hanging="284"/>
                          <w:rPr>
                            <w:rFonts w:ascii="Arial" w:eastAsia="Times New Roman" w:hAnsi="Arial" w:cs="Arial"/>
                            <w:color w:val="000000"/>
                            <w:rtl/>
                          </w:rPr>
                        </w:pPr>
                        <w:r w:rsidRPr="00C72209">
                          <w:rPr>
                            <w:rFonts w:ascii="Arial" w:eastAsia="Times New Roman" w:hAnsi="Arial" w:cs="Arial"/>
                            <w:color w:val="000000"/>
                            <w:rtl/>
                          </w:rPr>
                          <w:t>-    סעיף 10–3.11 בחוזר הוראות הקבע סג/6(א), "'תשלומי הורים' – תיקון לסעיף 3.11-9 בחוזר הוראות הקבע סג/3(א)" – </w:t>
                        </w:r>
                        <w:r w:rsidRPr="00C72209">
                          <w:rPr>
                            <w:rFonts w:ascii="Arial" w:eastAsia="Times New Roman" w:hAnsi="Arial" w:cs="Arial"/>
                            <w:b/>
                            <w:bCs/>
                            <w:color w:val="000000"/>
                            <w:rtl/>
                          </w:rPr>
                          <w:t>בתוקף</w:t>
                        </w:r>
                      </w:p>
                      <w:p w:rsidR="00C72209" w:rsidRPr="00C72209" w:rsidRDefault="00C72209" w:rsidP="00C72209">
                        <w:pPr>
                          <w:spacing w:after="120" w:line="280" w:lineRule="atLeast"/>
                          <w:ind w:left="284" w:hanging="284"/>
                          <w:rPr>
                            <w:rFonts w:ascii="Arial" w:eastAsia="Times New Roman" w:hAnsi="Arial" w:cs="Arial"/>
                            <w:color w:val="000000"/>
                            <w:rtl/>
                          </w:rPr>
                        </w:pPr>
                        <w:r w:rsidRPr="00C72209">
                          <w:rPr>
                            <w:rFonts w:ascii="Arial" w:eastAsia="Times New Roman" w:hAnsi="Arial" w:cs="Arial"/>
                            <w:color w:val="000000"/>
                            <w:rtl/>
                          </w:rPr>
                          <w:t>-    סעיף 3.11-11 בחוזר הוראות הקבע סד/2(א), "'תשלומי הורים' – תיקון לסעיף  3.11-9 בחוזר הוראות הקבע סג/3(א)" – </w:t>
                        </w:r>
                        <w:r w:rsidRPr="00C72209">
                          <w:rPr>
                            <w:rFonts w:ascii="Arial" w:eastAsia="Times New Roman" w:hAnsi="Arial" w:cs="Arial"/>
                            <w:b/>
                            <w:bCs/>
                            <w:color w:val="000000"/>
                            <w:rtl/>
                          </w:rPr>
                          <w:t>בתוקף</w:t>
                        </w:r>
                      </w:p>
                      <w:p w:rsidR="00C72209" w:rsidRPr="00C72209" w:rsidRDefault="00C72209" w:rsidP="00C72209">
                        <w:pPr>
                          <w:spacing w:after="120" w:line="280" w:lineRule="atLeast"/>
                          <w:ind w:left="284" w:hanging="284"/>
                          <w:rPr>
                            <w:rFonts w:ascii="Arial" w:eastAsia="Times New Roman" w:hAnsi="Arial" w:cs="Arial"/>
                            <w:color w:val="000000"/>
                            <w:rtl/>
                          </w:rPr>
                        </w:pPr>
                        <w:r w:rsidRPr="00C72209">
                          <w:rPr>
                            <w:rFonts w:ascii="Arial" w:eastAsia="Times New Roman" w:hAnsi="Arial" w:cs="Arial"/>
                            <w:color w:val="000000"/>
                            <w:rtl/>
                          </w:rPr>
                          <w:t>-    סעיף 3.11-12 בחוזר הוראות הקבע סד/4(א), "תכנית לימודים נוספת (תל"ן) בגני ילדים – השלמה לסעיף 3.11-9 בחוזר הוראות הקבע סג/3(א)" – </w:t>
                        </w:r>
                        <w:r w:rsidRPr="00C72209">
                          <w:rPr>
                            <w:rFonts w:ascii="Arial" w:eastAsia="Times New Roman" w:hAnsi="Arial" w:cs="Arial"/>
                            <w:b/>
                            <w:bCs/>
                            <w:color w:val="000000"/>
                            <w:rtl/>
                          </w:rPr>
                          <w:t>בתוקף</w:t>
                        </w:r>
                      </w:p>
                      <w:p w:rsidR="00C72209" w:rsidRPr="00C72209" w:rsidRDefault="00C72209" w:rsidP="00C72209">
                        <w:pPr>
                          <w:spacing w:after="120" w:line="280" w:lineRule="atLeast"/>
                          <w:ind w:left="284" w:hanging="284"/>
                          <w:rPr>
                            <w:rFonts w:ascii="Arial" w:eastAsia="Times New Roman" w:hAnsi="Arial" w:cs="Arial"/>
                            <w:color w:val="000000"/>
                            <w:rtl/>
                          </w:rPr>
                        </w:pPr>
                        <w:r w:rsidRPr="00C72209">
                          <w:rPr>
                            <w:rFonts w:ascii="Arial" w:eastAsia="Times New Roman" w:hAnsi="Arial" w:cs="Arial"/>
                            <w:color w:val="000000"/>
                            <w:rtl/>
                          </w:rPr>
                          <w:lastRenderedPageBreak/>
                          <w:t>-    סעיף 3.11-14 בחוזר הוראות הקבע עג/10(ג), "תשלומי הורים עבור תכנית לימודים נוספת תורנית במוסדות חינוך ממלכתיים דתיים" – </w:t>
                        </w:r>
                        <w:r w:rsidRPr="00C72209">
                          <w:rPr>
                            <w:rFonts w:ascii="Arial" w:eastAsia="Times New Roman" w:hAnsi="Arial" w:cs="Arial"/>
                            <w:b/>
                            <w:bCs/>
                            <w:color w:val="000000"/>
                            <w:rtl/>
                          </w:rPr>
                          <w:t>בתוקף</w:t>
                        </w:r>
                      </w:p>
                      <w:p w:rsidR="00C72209" w:rsidRPr="00C72209" w:rsidRDefault="00C72209" w:rsidP="00C72209">
                        <w:pPr>
                          <w:spacing w:after="120" w:line="280" w:lineRule="atLeast"/>
                          <w:ind w:left="284" w:hanging="284"/>
                          <w:rPr>
                            <w:rFonts w:ascii="Arial" w:eastAsia="Times New Roman" w:hAnsi="Arial" w:cs="Arial"/>
                            <w:color w:val="000000"/>
                            <w:rtl/>
                          </w:rPr>
                        </w:pPr>
                        <w:r w:rsidRPr="00C72209">
                          <w:rPr>
                            <w:rFonts w:ascii="Arial" w:eastAsia="Times New Roman" w:hAnsi="Arial" w:cs="Arial"/>
                            <w:color w:val="000000"/>
                            <w:rtl/>
                          </w:rPr>
                          <w:t>-    סעיף 3.1-29 בחוזר הוראות הקבע סח/3(א), "מוסדות חינוך ניסויים – גני ילדים ובתי ספר" – </w:t>
                        </w:r>
                        <w:r w:rsidRPr="00C72209">
                          <w:rPr>
                            <w:rFonts w:ascii="Arial" w:eastAsia="Times New Roman" w:hAnsi="Arial" w:cs="Arial"/>
                            <w:b/>
                            <w:bCs/>
                            <w:color w:val="000000"/>
                            <w:rtl/>
                          </w:rPr>
                          <w:t>בתוקף</w:t>
                        </w:r>
                        <w:r w:rsidRPr="00C72209">
                          <w:rPr>
                            <w:rFonts w:ascii="Arial" w:eastAsia="Times New Roman" w:hAnsi="Arial" w:cs="Arial"/>
                            <w:color w:val="000000"/>
                            <w:rtl/>
                          </w:rPr>
                          <w:t> (למעט סעיף קטן 8 </w:t>
                        </w:r>
                        <w:r w:rsidRPr="00C72209">
                          <w:rPr>
                            <w:rFonts w:ascii="Arial" w:eastAsia="Times New Roman" w:hAnsi="Arial" w:cs="Arial"/>
                            <w:b/>
                            <w:bCs/>
                            <w:color w:val="000000"/>
                            <w:rtl/>
                          </w:rPr>
                          <w:t>שבוטל</w:t>
                        </w:r>
                        <w:r w:rsidRPr="00C72209">
                          <w:rPr>
                            <w:rFonts w:ascii="Arial" w:eastAsia="Times New Roman" w:hAnsi="Arial" w:cs="Arial"/>
                            <w:color w:val="000000"/>
                            <w:rtl/>
                          </w:rPr>
                          <w:t>)</w:t>
                        </w:r>
                      </w:p>
                      <w:p w:rsidR="00C72209" w:rsidRPr="00C72209" w:rsidRDefault="00C72209" w:rsidP="00C72209">
                        <w:pPr>
                          <w:spacing w:after="120" w:line="280" w:lineRule="atLeast"/>
                          <w:ind w:left="284" w:hanging="284"/>
                          <w:rPr>
                            <w:rFonts w:ascii="Arial" w:eastAsia="Times New Roman" w:hAnsi="Arial" w:cs="Arial"/>
                            <w:color w:val="000000"/>
                            <w:rtl/>
                          </w:rPr>
                        </w:pPr>
                        <w:r w:rsidRPr="00C72209">
                          <w:rPr>
                            <w:rFonts w:ascii="Arial" w:eastAsia="Times New Roman" w:hAnsi="Arial" w:cs="Arial"/>
                            <w:color w:val="000000"/>
                            <w:rtl/>
                          </w:rPr>
                          <w:t>-    סעיף 3.1-40 בחוזר הוראות הקבע עא/6(א), "עדכון נוהלי הוועדה לבתי ספר ייחודיים אזוריים ועל-אזוריים ואזורי בחירה מבוקרת וביצוע ניסוי מקדים להרחבת אזורי הרישום ברשויות המקומיות" – </w:t>
                        </w:r>
                        <w:r w:rsidRPr="00C72209">
                          <w:rPr>
                            <w:rFonts w:ascii="Arial" w:eastAsia="Times New Roman" w:hAnsi="Arial" w:cs="Arial"/>
                            <w:b/>
                            <w:bCs/>
                            <w:color w:val="000000"/>
                            <w:rtl/>
                          </w:rPr>
                          <w:t>בתוקף</w:t>
                        </w:r>
                      </w:p>
                      <w:p w:rsidR="00C72209" w:rsidRPr="00C72209" w:rsidRDefault="00C72209" w:rsidP="00C72209">
                        <w:pPr>
                          <w:spacing w:after="120" w:line="280" w:lineRule="atLeast"/>
                          <w:ind w:left="284" w:hanging="284"/>
                          <w:rPr>
                            <w:rFonts w:ascii="Arial" w:eastAsia="Times New Roman" w:hAnsi="Arial" w:cs="Arial"/>
                            <w:color w:val="000000"/>
                            <w:rtl/>
                          </w:rPr>
                        </w:pPr>
                        <w:r w:rsidRPr="00C72209">
                          <w:rPr>
                            <w:rFonts w:ascii="Arial" w:eastAsia="Times New Roman" w:hAnsi="Arial" w:cs="Arial"/>
                            <w:color w:val="000000"/>
                            <w:rtl/>
                          </w:rPr>
                          <w:t>-    סעיף 3.1-45 בחוזר הוראות הקבע עג/10(א), "מרכזי הפצה ניסויים בגף הניסויים והיזמות שבמזכירות הפדגוגית" – </w:t>
                        </w:r>
                        <w:r w:rsidRPr="00C72209">
                          <w:rPr>
                            <w:rFonts w:ascii="Arial" w:eastAsia="Times New Roman" w:hAnsi="Arial" w:cs="Arial"/>
                            <w:b/>
                            <w:bCs/>
                            <w:color w:val="000000"/>
                            <w:rtl/>
                          </w:rPr>
                          <w:t>בתוקף</w:t>
                        </w:r>
                      </w:p>
                      <w:p w:rsidR="00C72209" w:rsidRPr="00C72209" w:rsidRDefault="00C72209" w:rsidP="00C72209">
                        <w:pPr>
                          <w:spacing w:after="120" w:line="280" w:lineRule="atLeast"/>
                          <w:ind w:left="284" w:hanging="284"/>
                          <w:rPr>
                            <w:rFonts w:ascii="Arial" w:eastAsia="Times New Roman" w:hAnsi="Arial" w:cs="Arial"/>
                            <w:color w:val="000000"/>
                            <w:rtl/>
                          </w:rPr>
                        </w:pPr>
                        <w:r w:rsidRPr="00C72209">
                          <w:rPr>
                            <w:rFonts w:ascii="Arial" w:eastAsia="Times New Roman" w:hAnsi="Arial" w:cs="Arial"/>
                            <w:color w:val="000000"/>
                            <w:rtl/>
                          </w:rPr>
                          <w:t>-    סעיף 3.7-74 בחוזר הוראות הקבע עג/1 (א), "הענקת מלגות לתלמידים שהוריהם מתקשים בתשלום עבור אבזרי לימוד ופעילויות חינוכיות וחברתיות" – </w:t>
                        </w:r>
                        <w:r w:rsidRPr="00C72209">
                          <w:rPr>
                            <w:rFonts w:ascii="Arial" w:eastAsia="Times New Roman" w:hAnsi="Arial" w:cs="Arial"/>
                            <w:b/>
                            <w:bCs/>
                            <w:color w:val="000000"/>
                            <w:rtl/>
                          </w:rPr>
                          <w:t>בתוקף</w:t>
                        </w:r>
                        <w:r w:rsidRPr="00C72209">
                          <w:rPr>
                            <w:rFonts w:ascii="Arial" w:eastAsia="Times New Roman" w:hAnsi="Arial" w:cs="Arial"/>
                            <w:color w:val="000000"/>
                            <w:rtl/>
                          </w:rPr>
                          <w:t>.</w:t>
                        </w:r>
                      </w:p>
                      <w:p w:rsidR="00C72209" w:rsidRPr="00C72209" w:rsidRDefault="00C72209" w:rsidP="00C72209">
                        <w:pPr>
                          <w:spacing w:after="120" w:line="280" w:lineRule="atLeast"/>
                          <w:rPr>
                            <w:rFonts w:ascii="Arial" w:eastAsia="Times New Roman" w:hAnsi="Arial" w:cs="Arial"/>
                            <w:color w:val="000000"/>
                            <w:rtl/>
                          </w:rPr>
                        </w:pPr>
                        <w:r w:rsidRPr="00C72209">
                          <w:rPr>
                            <w:rFonts w:ascii="Arial" w:eastAsia="Times New Roman" w:hAnsi="Arial" w:cs="Arial"/>
                            <w:b/>
                            <w:bCs/>
                            <w:color w:val="000000"/>
                            <w:rtl/>
                          </w:rPr>
                          <w:t>התפוצה:</w:t>
                        </w:r>
                        <w:r w:rsidRPr="00C72209">
                          <w:rPr>
                            <w:rFonts w:ascii="Arial" w:eastAsia="Times New Roman" w:hAnsi="Arial" w:cs="Arial"/>
                            <w:color w:val="000000"/>
                            <w:rtl/>
                          </w:rPr>
                          <w:t> המנהלים במוסדות החינוך הרשמיים והמוכרים שאינם רשמיים ובמוסדות הפועלים ברישיון לפי חוק הפיקוח על בתי-ספר, התשכ"ט-1969, המפקחים הכוללים, מנהלי המחוזות ומנהלי מחלקות החינוך ברשויות המקומיות.</w:t>
                        </w:r>
                      </w:p>
                      <w:p w:rsidR="00C72209" w:rsidRPr="00C72209" w:rsidRDefault="00C72209" w:rsidP="00C72209">
                        <w:pPr>
                          <w:spacing w:after="120" w:line="280" w:lineRule="atLeast"/>
                          <w:rPr>
                            <w:rFonts w:ascii="Arial" w:eastAsia="Times New Roman" w:hAnsi="Arial" w:cs="Arial"/>
                            <w:color w:val="000000"/>
                            <w:rtl/>
                          </w:rPr>
                        </w:pPr>
                        <w:r w:rsidRPr="00C72209">
                          <w:rPr>
                            <w:rFonts w:ascii="Arial" w:eastAsia="Times New Roman" w:hAnsi="Arial" w:cs="Arial"/>
                            <w:b/>
                            <w:bCs/>
                            <w:color w:val="000000"/>
                            <w:rtl/>
                          </w:rPr>
                          <w:t>הגורם האחראי</w:t>
                        </w:r>
                      </w:p>
                      <w:p w:rsidR="00C72209" w:rsidRPr="00C72209" w:rsidRDefault="00C72209" w:rsidP="00C72209">
                        <w:pPr>
                          <w:spacing w:after="120" w:line="280" w:lineRule="atLeast"/>
                          <w:ind w:left="454" w:hanging="454"/>
                          <w:rPr>
                            <w:rFonts w:ascii="Arial" w:eastAsia="Times New Roman" w:hAnsi="Arial" w:cs="Arial"/>
                            <w:color w:val="000000"/>
                            <w:rtl/>
                          </w:rPr>
                        </w:pPr>
                        <w:r w:rsidRPr="00C72209">
                          <w:rPr>
                            <w:rFonts w:ascii="Arial" w:eastAsia="Times New Roman" w:hAnsi="Arial" w:cs="Arial"/>
                            <w:color w:val="000000"/>
                            <w:rtl/>
                          </w:rPr>
                          <w:t>א.         </w:t>
                        </w:r>
                        <w:r w:rsidRPr="00C72209">
                          <w:rPr>
                            <w:rFonts w:ascii="Arial" w:eastAsia="Times New Roman" w:hAnsi="Arial" w:cs="Arial"/>
                            <w:b/>
                            <w:bCs/>
                            <w:color w:val="000000"/>
                            <w:rtl/>
                          </w:rPr>
                          <w:t>שם היחידה: </w:t>
                        </w:r>
                        <w:r w:rsidRPr="00C72209">
                          <w:rPr>
                            <w:rFonts w:ascii="Arial" w:eastAsia="Times New Roman" w:hAnsi="Arial" w:cs="Arial"/>
                            <w:color w:val="000000"/>
                            <w:rtl/>
                          </w:rPr>
                          <w:t>המינהל הפדגוגי</w:t>
                        </w:r>
                      </w:p>
                      <w:p w:rsidR="00C72209" w:rsidRPr="00C72209" w:rsidRDefault="00C72209" w:rsidP="00C72209">
                        <w:pPr>
                          <w:spacing w:after="120" w:line="280" w:lineRule="atLeast"/>
                          <w:ind w:left="454" w:hanging="454"/>
                          <w:rPr>
                            <w:rFonts w:ascii="Arial" w:eastAsia="Times New Roman" w:hAnsi="Arial" w:cs="Arial"/>
                            <w:color w:val="000000"/>
                            <w:rtl/>
                          </w:rPr>
                        </w:pPr>
                        <w:r w:rsidRPr="00C72209">
                          <w:rPr>
                            <w:rFonts w:ascii="Arial" w:eastAsia="Times New Roman" w:hAnsi="Arial" w:cs="Arial"/>
                            <w:color w:val="000000"/>
                            <w:rtl/>
                          </w:rPr>
                          <w:t>ב.         </w:t>
                        </w:r>
                        <w:r w:rsidRPr="00C72209">
                          <w:rPr>
                            <w:rFonts w:ascii="Arial" w:eastAsia="Times New Roman" w:hAnsi="Arial" w:cs="Arial"/>
                            <w:b/>
                            <w:bCs/>
                            <w:color w:val="000000"/>
                            <w:rtl/>
                          </w:rPr>
                          <w:t>בעל התפקיד:</w:t>
                        </w:r>
                        <w:r w:rsidRPr="00C72209">
                          <w:rPr>
                            <w:rFonts w:ascii="Arial" w:eastAsia="Times New Roman" w:hAnsi="Arial" w:cs="Arial"/>
                            <w:color w:val="000000"/>
                            <w:rtl/>
                          </w:rPr>
                          <w:t> מנהל אגף יישומי חוק ומדיניות במערכת החינוך</w:t>
                        </w:r>
                      </w:p>
                      <w:p w:rsidR="00C72209" w:rsidRPr="00C72209" w:rsidRDefault="00C72209" w:rsidP="00C72209">
                        <w:pPr>
                          <w:spacing w:after="120" w:line="280" w:lineRule="atLeast"/>
                          <w:ind w:left="454" w:hanging="454"/>
                          <w:rPr>
                            <w:rFonts w:ascii="Arial" w:eastAsia="Times New Roman" w:hAnsi="Arial" w:cs="Arial"/>
                            <w:color w:val="000000"/>
                            <w:rtl/>
                          </w:rPr>
                        </w:pPr>
                        <w:r w:rsidRPr="00C72209">
                          <w:rPr>
                            <w:rFonts w:ascii="Arial" w:eastAsia="Times New Roman" w:hAnsi="Arial" w:cs="Arial"/>
                            <w:color w:val="000000"/>
                            <w:rtl/>
                          </w:rPr>
                          <w:t>ג.          </w:t>
                        </w:r>
                        <w:r w:rsidRPr="00C72209">
                          <w:rPr>
                            <w:rFonts w:ascii="Arial" w:eastAsia="Times New Roman" w:hAnsi="Arial" w:cs="Arial"/>
                            <w:b/>
                            <w:bCs/>
                            <w:color w:val="000000"/>
                            <w:rtl/>
                          </w:rPr>
                          <w:t>מס' הטלפון:</w:t>
                        </w:r>
                        <w:r w:rsidRPr="00C72209">
                          <w:rPr>
                            <w:rFonts w:ascii="Arial" w:eastAsia="Times New Roman" w:hAnsi="Arial" w:cs="Arial"/>
                            <w:color w:val="000000"/>
                            <w:rtl/>
                          </w:rPr>
                          <w:t> 02-5604028</w:t>
                        </w:r>
                      </w:p>
                      <w:p w:rsidR="00C72209" w:rsidRPr="00C72209" w:rsidRDefault="00C72209" w:rsidP="00C72209">
                        <w:pPr>
                          <w:spacing w:after="120" w:line="280" w:lineRule="atLeast"/>
                          <w:ind w:left="454" w:hanging="454"/>
                          <w:rPr>
                            <w:rFonts w:ascii="Arial" w:eastAsia="Times New Roman" w:hAnsi="Arial" w:cs="Arial"/>
                            <w:color w:val="000000"/>
                            <w:rtl/>
                          </w:rPr>
                        </w:pPr>
                        <w:r w:rsidRPr="00C72209">
                          <w:rPr>
                            <w:rFonts w:ascii="Arial" w:eastAsia="Times New Roman" w:hAnsi="Arial" w:cs="Arial"/>
                            <w:color w:val="000000"/>
                            <w:rtl/>
                          </w:rPr>
                          <w:t>ד.         </w:t>
                        </w:r>
                        <w:r w:rsidRPr="00C72209">
                          <w:rPr>
                            <w:rFonts w:ascii="Arial" w:eastAsia="Times New Roman" w:hAnsi="Arial" w:cs="Arial"/>
                            <w:b/>
                            <w:bCs/>
                            <w:color w:val="000000"/>
                            <w:rtl/>
                          </w:rPr>
                          <w:t>דוא"ל:</w:t>
                        </w:r>
                        <w:r w:rsidRPr="00C72209">
                          <w:rPr>
                            <w:rFonts w:ascii="Arial" w:eastAsia="Times New Roman" w:hAnsi="Arial" w:cs="Arial"/>
                            <w:color w:val="000000"/>
                            <w:rtl/>
                          </w:rPr>
                          <w:t> </w:t>
                        </w:r>
                        <w:hyperlink r:id="rId13" w:history="1">
                          <w:r w:rsidRPr="00C72209">
                            <w:rPr>
                              <w:rFonts w:ascii="Arial" w:eastAsia="Times New Roman" w:hAnsi="Arial" w:cs="Arial"/>
                              <w:color w:val="8F85B4"/>
                              <w:u w:val="single"/>
                            </w:rPr>
                            <w:t>hagitme@education.gov.il</w:t>
                          </w:r>
                        </w:hyperlink>
                      </w:p>
                      <w:p w:rsidR="00C72209" w:rsidRPr="00C72209" w:rsidRDefault="00C72209" w:rsidP="00C72209">
                        <w:pPr>
                          <w:spacing w:after="120" w:line="280" w:lineRule="atLeast"/>
                          <w:rPr>
                            <w:rFonts w:ascii="Arial" w:eastAsia="Times New Roman" w:hAnsi="Arial" w:cs="Arial"/>
                            <w:color w:val="000000"/>
                            <w:rtl/>
                          </w:rPr>
                        </w:pPr>
                        <w:r w:rsidRPr="00C72209">
                          <w:rPr>
                            <w:rFonts w:ascii="Arial" w:eastAsia="Times New Roman" w:hAnsi="Arial" w:cs="Arial"/>
                            <w:color w:val="000000"/>
                            <w:rtl/>
                          </w:rPr>
                          <w:t> </w:t>
                        </w:r>
                      </w:p>
                      <w:p w:rsidR="00C72209" w:rsidRPr="00C72209" w:rsidRDefault="00C72209" w:rsidP="00C72209">
                        <w:pPr>
                          <w:spacing w:after="120" w:line="280" w:lineRule="atLeast"/>
                          <w:rPr>
                            <w:rFonts w:ascii="Arial" w:eastAsia="Times New Roman" w:hAnsi="Arial" w:cs="Arial"/>
                            <w:color w:val="000000"/>
                            <w:rtl/>
                          </w:rPr>
                        </w:pPr>
                        <w:r w:rsidRPr="00C72209">
                          <w:rPr>
                            <w:rFonts w:ascii="Arial" w:eastAsia="Times New Roman" w:hAnsi="Arial" w:cs="Arial"/>
                            <w:b/>
                            <w:bCs/>
                            <w:color w:val="000000"/>
                            <w:rtl/>
                          </w:rPr>
                          <w:t>תוכן העניינים</w:t>
                        </w:r>
                      </w:p>
                      <w:p w:rsidR="00C72209" w:rsidRPr="00C72209" w:rsidRDefault="00C72209" w:rsidP="00C72209">
                        <w:pPr>
                          <w:spacing w:after="120" w:line="280" w:lineRule="atLeast"/>
                          <w:ind w:left="454" w:hanging="454"/>
                          <w:rPr>
                            <w:rFonts w:ascii="Arial" w:eastAsia="Times New Roman" w:hAnsi="Arial" w:cs="Arial"/>
                            <w:color w:val="000000"/>
                            <w:rtl/>
                          </w:rPr>
                        </w:pPr>
                        <w:hyperlink r:id="rId14" w:anchor="1" w:history="1">
                          <w:r w:rsidRPr="00C72209">
                            <w:rPr>
                              <w:rFonts w:ascii="Arial" w:eastAsia="Times New Roman" w:hAnsi="Arial" w:cs="Arial"/>
                              <w:color w:val="8F85B4"/>
                              <w:u w:val="single"/>
                              <w:rtl/>
                            </w:rPr>
                            <w:t>1</w:t>
                          </w:r>
                        </w:hyperlink>
                        <w:r w:rsidRPr="00C72209">
                          <w:rPr>
                            <w:rFonts w:ascii="Arial" w:eastAsia="Times New Roman" w:hAnsi="Arial" w:cs="Arial"/>
                            <w:color w:val="000000"/>
                            <w:rtl/>
                          </w:rPr>
                          <w:t>.     כללי</w:t>
                        </w:r>
                      </w:p>
                      <w:p w:rsidR="00C72209" w:rsidRPr="00C72209" w:rsidRDefault="00C72209" w:rsidP="00C72209">
                        <w:pPr>
                          <w:spacing w:after="120" w:line="280" w:lineRule="atLeast"/>
                          <w:ind w:left="454" w:hanging="454"/>
                          <w:rPr>
                            <w:rFonts w:ascii="Arial" w:eastAsia="Times New Roman" w:hAnsi="Arial" w:cs="Arial"/>
                            <w:color w:val="000000"/>
                            <w:rtl/>
                          </w:rPr>
                        </w:pPr>
                        <w:hyperlink r:id="rId15" w:anchor="2" w:history="1">
                          <w:r w:rsidRPr="00C72209">
                            <w:rPr>
                              <w:rFonts w:ascii="Arial" w:eastAsia="Times New Roman" w:hAnsi="Arial" w:cs="Arial"/>
                              <w:color w:val="8F85B4"/>
                              <w:u w:val="single"/>
                              <w:rtl/>
                            </w:rPr>
                            <w:t>2</w:t>
                          </w:r>
                        </w:hyperlink>
                        <w:r w:rsidRPr="00C72209">
                          <w:rPr>
                            <w:rFonts w:ascii="Arial" w:eastAsia="Times New Roman" w:hAnsi="Arial" w:cs="Arial"/>
                            <w:color w:val="000000"/>
                            <w:rtl/>
                          </w:rPr>
                          <w:t>.     תשלומי הורים ושכר לימוד במוסדות חינוך לא רשמיים – מוסדות מוכרים שאינם רשמיים ומוסדות במעמד פטור</w:t>
                        </w:r>
                      </w:p>
                      <w:p w:rsidR="00C72209" w:rsidRPr="00C72209" w:rsidRDefault="00C72209" w:rsidP="00C72209">
                        <w:pPr>
                          <w:spacing w:after="120" w:line="280" w:lineRule="atLeast"/>
                          <w:ind w:left="454" w:hanging="454"/>
                          <w:rPr>
                            <w:rFonts w:ascii="Arial" w:eastAsia="Times New Roman" w:hAnsi="Arial" w:cs="Arial"/>
                            <w:color w:val="000000"/>
                            <w:rtl/>
                          </w:rPr>
                        </w:pPr>
                        <w:hyperlink r:id="rId16" w:anchor="3" w:history="1">
                          <w:r w:rsidRPr="00C72209">
                            <w:rPr>
                              <w:rFonts w:ascii="Arial" w:eastAsia="Times New Roman" w:hAnsi="Arial" w:cs="Arial"/>
                              <w:color w:val="8F85B4"/>
                              <w:u w:val="single"/>
                              <w:rtl/>
                            </w:rPr>
                            <w:t>3</w:t>
                          </w:r>
                        </w:hyperlink>
                        <w:r w:rsidRPr="00C72209">
                          <w:rPr>
                            <w:rFonts w:ascii="Arial" w:eastAsia="Times New Roman" w:hAnsi="Arial" w:cs="Arial"/>
                            <w:color w:val="000000"/>
                            <w:rtl/>
                          </w:rPr>
                          <w:t>.     גביית תשלומי הורים עבור מקצועות לימוד ברמה מוגברת בחטיבה העליונה</w:t>
                        </w:r>
                      </w:p>
                      <w:p w:rsidR="00C72209" w:rsidRPr="00C72209" w:rsidRDefault="00C72209" w:rsidP="00C72209">
                        <w:pPr>
                          <w:spacing w:after="120" w:line="280" w:lineRule="atLeast"/>
                          <w:ind w:left="454" w:hanging="454"/>
                          <w:rPr>
                            <w:rFonts w:ascii="Arial" w:eastAsia="Times New Roman" w:hAnsi="Arial" w:cs="Arial"/>
                            <w:color w:val="000000"/>
                            <w:rtl/>
                          </w:rPr>
                        </w:pPr>
                        <w:hyperlink r:id="rId17" w:anchor="4" w:history="1">
                          <w:r w:rsidRPr="00C72209">
                            <w:rPr>
                              <w:rFonts w:ascii="Arial" w:eastAsia="Times New Roman" w:hAnsi="Arial" w:cs="Arial"/>
                              <w:color w:val="8F85B4"/>
                              <w:u w:val="single"/>
                              <w:rtl/>
                            </w:rPr>
                            <w:t>4</w:t>
                          </w:r>
                        </w:hyperlink>
                        <w:r w:rsidRPr="00C72209">
                          <w:rPr>
                            <w:rFonts w:ascii="Arial" w:eastAsia="Times New Roman" w:hAnsi="Arial" w:cs="Arial"/>
                            <w:color w:val="000000"/>
                            <w:rtl/>
                          </w:rPr>
                          <w:t>.     גביית תשלומי הורים במוסדות חינוך ניסויים וייחודיים</w:t>
                        </w:r>
                      </w:p>
                      <w:p w:rsidR="00C72209" w:rsidRPr="00C72209" w:rsidRDefault="00C72209" w:rsidP="00C72209">
                        <w:pPr>
                          <w:spacing w:after="120" w:line="280" w:lineRule="atLeast"/>
                          <w:ind w:left="454" w:hanging="454"/>
                          <w:rPr>
                            <w:rFonts w:ascii="Arial" w:eastAsia="Times New Roman" w:hAnsi="Arial" w:cs="Arial"/>
                            <w:color w:val="000000"/>
                            <w:rtl/>
                          </w:rPr>
                        </w:pPr>
                        <w:hyperlink r:id="rId18" w:anchor="5" w:history="1">
                          <w:r w:rsidRPr="00C72209">
                            <w:rPr>
                              <w:rFonts w:ascii="Arial" w:eastAsia="Times New Roman" w:hAnsi="Arial" w:cs="Arial"/>
                              <w:color w:val="8F85B4"/>
                              <w:u w:val="single"/>
                              <w:rtl/>
                            </w:rPr>
                            <w:t>5</w:t>
                          </w:r>
                        </w:hyperlink>
                        <w:r w:rsidRPr="00C72209">
                          <w:rPr>
                            <w:rFonts w:ascii="Arial" w:eastAsia="Times New Roman" w:hAnsi="Arial" w:cs="Arial"/>
                            <w:color w:val="000000"/>
                            <w:rtl/>
                          </w:rPr>
                          <w:t>.     הוראות שונות</w:t>
                        </w:r>
                      </w:p>
                      <w:p w:rsidR="00C72209" w:rsidRPr="00C72209" w:rsidRDefault="00C72209" w:rsidP="00C72209">
                        <w:pPr>
                          <w:spacing w:after="120" w:line="280" w:lineRule="atLeast"/>
                          <w:ind w:left="454" w:hanging="454"/>
                          <w:rPr>
                            <w:rFonts w:ascii="Arial" w:eastAsia="Times New Roman" w:hAnsi="Arial" w:cs="Arial"/>
                            <w:color w:val="000000"/>
                            <w:rtl/>
                          </w:rPr>
                        </w:pPr>
                        <w:r w:rsidRPr="00C72209">
                          <w:rPr>
                            <w:rFonts w:ascii="Arial" w:eastAsia="Times New Roman" w:hAnsi="Arial" w:cs="Arial"/>
                            <w:color w:val="000000"/>
                            <w:rtl/>
                          </w:rPr>
                          <w:t>6.     </w:t>
                        </w:r>
                        <w:hyperlink r:id="rId19" w:tgtFrame="_blank" w:history="1">
                          <w:r w:rsidRPr="00C72209">
                            <w:rPr>
                              <w:rFonts w:ascii="Arial" w:eastAsia="Times New Roman" w:hAnsi="Arial" w:cs="Arial"/>
                              <w:color w:val="8F85B4"/>
                              <w:u w:val="single"/>
                              <w:rtl/>
                            </w:rPr>
                            <w:t>נספח</w:t>
                          </w:r>
                        </w:hyperlink>
                        <w:r w:rsidRPr="00C72209">
                          <w:rPr>
                            <w:rFonts w:ascii="Arial" w:eastAsia="Times New Roman" w:hAnsi="Arial" w:cs="Arial"/>
                            <w:color w:val="000000"/>
                            <w:rtl/>
                          </w:rPr>
                          <w:t>: פירוט שעות התל"ן הניתנות במוסד החינוכי.</w:t>
                        </w:r>
                      </w:p>
                      <w:p w:rsidR="00C72209" w:rsidRPr="00C72209" w:rsidRDefault="00C72209" w:rsidP="00C72209">
                        <w:pPr>
                          <w:spacing w:after="120" w:line="280" w:lineRule="atLeast"/>
                          <w:ind w:left="567" w:hanging="567"/>
                          <w:rPr>
                            <w:rFonts w:ascii="Arial" w:eastAsia="Times New Roman" w:hAnsi="Arial" w:cs="Arial"/>
                            <w:color w:val="000000"/>
                            <w:rtl/>
                          </w:rPr>
                        </w:pPr>
                        <w:r w:rsidRPr="00C72209">
                          <w:rPr>
                            <w:rFonts w:ascii="Arial" w:eastAsia="Times New Roman" w:hAnsi="Arial" w:cs="Arial"/>
                            <w:color w:val="000000"/>
                            <w:rtl/>
                          </w:rPr>
                          <w:t> </w:t>
                        </w:r>
                      </w:p>
                      <w:p w:rsidR="00C72209" w:rsidRPr="00C72209" w:rsidRDefault="00C72209" w:rsidP="00C72209">
                        <w:pPr>
                          <w:spacing w:after="120" w:line="280" w:lineRule="atLeast"/>
                          <w:ind w:left="567" w:hanging="567"/>
                          <w:outlineLvl w:val="2"/>
                          <w:rPr>
                            <w:rFonts w:ascii="Arial" w:eastAsia="Times New Roman" w:hAnsi="Arial" w:cs="Arial"/>
                            <w:b/>
                            <w:bCs/>
                            <w:color w:val="8B0000"/>
                            <w:sz w:val="24"/>
                            <w:szCs w:val="24"/>
                            <w:rtl/>
                          </w:rPr>
                        </w:pPr>
                        <w:bookmarkStart w:id="0" w:name="1"/>
                        <w:r w:rsidRPr="00C72209">
                          <w:rPr>
                            <w:rFonts w:ascii="Arial" w:eastAsia="Times New Roman" w:hAnsi="Arial" w:cs="Arial"/>
                            <w:b/>
                            <w:bCs/>
                            <w:color w:val="8B0000"/>
                            <w:sz w:val="24"/>
                            <w:szCs w:val="24"/>
                            <w:rtl/>
                          </w:rPr>
                          <w:t>1.      כללי</w:t>
                        </w:r>
                        <w:bookmarkEnd w:id="0"/>
                      </w:p>
                      <w:p w:rsidR="00C72209" w:rsidRPr="00C72209" w:rsidRDefault="00C72209" w:rsidP="00C72209">
                        <w:pPr>
                          <w:spacing w:after="120" w:line="280" w:lineRule="atLeast"/>
                          <w:ind w:left="567"/>
                          <w:rPr>
                            <w:rFonts w:ascii="Arial" w:eastAsia="Times New Roman" w:hAnsi="Arial" w:cs="Arial"/>
                            <w:color w:val="000000"/>
                            <w:rtl/>
                          </w:rPr>
                        </w:pPr>
                        <w:r w:rsidRPr="00C72209">
                          <w:rPr>
                            <w:rFonts w:ascii="Arial" w:eastAsia="Times New Roman" w:hAnsi="Arial" w:cs="Arial"/>
                            <w:color w:val="000000"/>
                            <w:rtl/>
                          </w:rPr>
                          <w:t>הפעילות במוסדות החינוך, ובכללה הוראת תכנית הלימודים המחייבת, מתבססת בעיקרה על שירותים הניתנים על ידי המדינה ועל ידי הרשויות המקומיות במוסד חינוך רשמי ועל ידי הבעלים של המוסד במוסד חינוך שאינו רשמי. פעילות זו כוללת העסקת מורים, מנהלים, עובדי חינוך ומינהל אחרים, וכן בנייה ואחזקה של מוסדות חינוך. עם זאת, נוסף על השירותים הניתנים על ידי המדינה ועל ידי הרשות מקומית או על ידי הבעלים על מוסד החינוך, יש גם שירותים שהפעלתם מתקיימת באמצעות מימון של הורי התלמיד, בהתאם לכללים, למגבלות ולסייגים המפורטים בחוזר זה.</w:t>
                        </w:r>
                      </w:p>
                      <w:p w:rsidR="00C72209" w:rsidRPr="00C72209" w:rsidRDefault="00C72209" w:rsidP="00C72209">
                        <w:pPr>
                          <w:spacing w:after="120" w:line="280" w:lineRule="atLeast"/>
                          <w:ind w:left="567"/>
                          <w:rPr>
                            <w:rFonts w:ascii="Arial" w:eastAsia="Times New Roman" w:hAnsi="Arial" w:cs="Arial"/>
                            <w:color w:val="000000"/>
                            <w:rtl/>
                          </w:rPr>
                        </w:pPr>
                        <w:r w:rsidRPr="00C72209">
                          <w:rPr>
                            <w:rFonts w:ascii="Arial" w:eastAsia="Times New Roman" w:hAnsi="Arial" w:cs="Arial"/>
                            <w:color w:val="000000"/>
                            <w:rtl/>
                          </w:rPr>
                          <w:t>סעיף 6(ד) לחוק לימוד חובה התש"ט-1949 קובע:</w:t>
                        </w:r>
                      </w:p>
                      <w:p w:rsidR="00C72209" w:rsidRPr="00C72209" w:rsidRDefault="00C72209" w:rsidP="00C72209">
                        <w:pPr>
                          <w:spacing w:after="120" w:line="280" w:lineRule="atLeast"/>
                          <w:ind w:left="1134"/>
                          <w:rPr>
                            <w:rFonts w:ascii="Arial" w:eastAsia="Times New Roman" w:hAnsi="Arial" w:cs="Arial"/>
                            <w:color w:val="000000"/>
                            <w:rtl/>
                          </w:rPr>
                        </w:pPr>
                        <w:r w:rsidRPr="00C72209">
                          <w:rPr>
                            <w:rFonts w:ascii="Arial" w:eastAsia="Times New Roman" w:hAnsi="Arial" w:cs="Arial"/>
                            <w:color w:val="000000"/>
                            <w:rtl/>
                          </w:rPr>
                          <w:t>"מי שזכאי לחינוך חינם לפי סעיף זה, לא יידרשו בעדו דמי הרשמה או כל תשלום אחר בעד לימודיו במוסד חינוך רשמי או בעד לימודיו במוסד חינוך אחר שאוצר המדינה נושא בשכרם לפי סעיף קטן (ג'), ואולם רשות החינוך המקומית שבתחום שיפוטה נמצא מוסד החינוך שבו הוא לומד, ובמוסד חינוך שאינו רשמי רשות החינוך המקומית כאמור או בעל המוסד וכן מנהל מוסד חינוך רשמי, יהיו רשאים, באישור השר, לגבות תשלומים והחזר הוצאות בשיעורים שהשר יקבע, בעד אספקה שהם נותנים לו ובעד שירותים שהם נותנים לו, נוסף על השירותים אשר הגדיר אותם בתקנות כשירותים מקובלים. אישור השר וקביעת שיעור התשלומים והחזר ההוצאות טעונים אישור ועדת החינוך והתרבות של הכנסת."</w:t>
                        </w:r>
                      </w:p>
                      <w:p w:rsidR="00C72209" w:rsidRPr="00C72209" w:rsidRDefault="00C72209" w:rsidP="00C72209">
                        <w:pPr>
                          <w:spacing w:after="120" w:line="280" w:lineRule="atLeast"/>
                          <w:ind w:left="567"/>
                          <w:rPr>
                            <w:rFonts w:ascii="Arial" w:eastAsia="Times New Roman" w:hAnsi="Arial" w:cs="Arial"/>
                            <w:color w:val="000000"/>
                            <w:rtl/>
                          </w:rPr>
                        </w:pPr>
                        <w:r w:rsidRPr="00C72209">
                          <w:rPr>
                            <w:rFonts w:ascii="Arial" w:eastAsia="Times New Roman" w:hAnsi="Arial" w:cs="Arial"/>
                            <w:color w:val="000000"/>
                            <w:rtl/>
                          </w:rPr>
                          <w:t>ההוראות לעניין תשלומי הורים לפי סעיף זה חלות על מוסדות חינוך רשמיים ועל מוסדות חינוך שאינם רשמיים בשלבי החינוך היסודי והעל-יסודי.</w:t>
                        </w:r>
                      </w:p>
                      <w:p w:rsidR="00C72209" w:rsidRPr="00C72209" w:rsidRDefault="00C72209" w:rsidP="00C72209">
                        <w:pPr>
                          <w:spacing w:after="120" w:line="280" w:lineRule="atLeast"/>
                          <w:ind w:left="567"/>
                          <w:rPr>
                            <w:rFonts w:ascii="Arial" w:eastAsia="Times New Roman" w:hAnsi="Arial" w:cs="Arial"/>
                            <w:color w:val="000000"/>
                            <w:rtl/>
                          </w:rPr>
                        </w:pPr>
                        <w:r w:rsidRPr="00C72209">
                          <w:rPr>
                            <w:rFonts w:ascii="Arial" w:eastAsia="Times New Roman" w:hAnsi="Arial" w:cs="Arial"/>
                            <w:color w:val="000000"/>
                            <w:rtl/>
                          </w:rPr>
                          <w:t>יובהר כי תשלומי ההורים הבסיסיים עבור ביטוח, טיולים, מסיבות וכו', וכן התשלומים בגין תכנית לימודים נוספת ובגין רכישת שירותים מרצון, מוסדרים באמצעות חוזר המנכ"ל בנושא "תשלומי הורים" המתפרסם מזמן לזמן. בכל מקרה אין להתנות רישום תלמידים בתשלום כלשהו, אלא אם כן ניתן אישור לכך לפי ההוראות בחוזר זה.</w:t>
                        </w:r>
                      </w:p>
                      <w:p w:rsidR="00C72209" w:rsidRPr="00C72209" w:rsidRDefault="00C72209" w:rsidP="00C72209">
                        <w:pPr>
                          <w:spacing w:after="120" w:line="280" w:lineRule="atLeast"/>
                          <w:ind w:left="567" w:hanging="567"/>
                          <w:rPr>
                            <w:rFonts w:ascii="Arial" w:eastAsia="Times New Roman" w:hAnsi="Arial" w:cs="Arial"/>
                            <w:color w:val="000000"/>
                            <w:rtl/>
                          </w:rPr>
                        </w:pPr>
                        <w:r w:rsidRPr="00C72209">
                          <w:rPr>
                            <w:rFonts w:ascii="Arial" w:eastAsia="Times New Roman" w:hAnsi="Arial" w:cs="Arial"/>
                            <w:color w:val="000000"/>
                            <w:rtl/>
                          </w:rPr>
                          <w:t> </w:t>
                        </w:r>
                      </w:p>
                      <w:p w:rsidR="00C72209" w:rsidRPr="00C72209" w:rsidRDefault="00C72209" w:rsidP="00C72209">
                        <w:pPr>
                          <w:spacing w:after="120" w:line="280" w:lineRule="atLeast"/>
                          <w:ind w:left="567" w:hanging="567"/>
                          <w:outlineLvl w:val="2"/>
                          <w:rPr>
                            <w:rFonts w:ascii="Arial" w:eastAsia="Times New Roman" w:hAnsi="Arial" w:cs="Arial"/>
                            <w:b/>
                            <w:bCs/>
                            <w:color w:val="8B0000"/>
                            <w:sz w:val="24"/>
                            <w:szCs w:val="24"/>
                            <w:rtl/>
                          </w:rPr>
                        </w:pPr>
                        <w:bookmarkStart w:id="1" w:name="2"/>
                        <w:r w:rsidRPr="00C72209">
                          <w:rPr>
                            <w:rFonts w:ascii="Arial" w:eastAsia="Times New Roman" w:hAnsi="Arial" w:cs="Arial"/>
                            <w:b/>
                            <w:bCs/>
                            <w:color w:val="8B0000"/>
                            <w:sz w:val="24"/>
                            <w:szCs w:val="24"/>
                            <w:rtl/>
                          </w:rPr>
                          <w:t>2.      תשלומי הורים ושכר לימוד במוסדות חינוך לא רשמיים – מוסדות מוכרים שאינם רשמיים ומוסדות במעמד פטור</w:t>
                        </w:r>
                        <w:bookmarkEnd w:id="1"/>
                      </w:p>
                      <w:p w:rsidR="00C72209" w:rsidRPr="00C72209" w:rsidRDefault="00C72209" w:rsidP="00C72209">
                        <w:pPr>
                          <w:spacing w:after="120" w:line="280" w:lineRule="atLeast"/>
                          <w:ind w:left="1134" w:hanging="567"/>
                          <w:rPr>
                            <w:rFonts w:ascii="Arial" w:eastAsia="Times New Roman" w:hAnsi="Arial" w:cs="Arial"/>
                            <w:color w:val="000000"/>
                            <w:rtl/>
                          </w:rPr>
                        </w:pPr>
                        <w:r w:rsidRPr="00C72209">
                          <w:rPr>
                            <w:rFonts w:ascii="Arial" w:eastAsia="Times New Roman" w:hAnsi="Arial" w:cs="Arial"/>
                            <w:b/>
                            <w:bCs/>
                            <w:color w:val="000000"/>
                            <w:rtl/>
                          </w:rPr>
                          <w:t>2.1    מבוא</w:t>
                        </w:r>
                      </w:p>
                      <w:p w:rsidR="00C72209" w:rsidRPr="00C72209" w:rsidRDefault="00C72209" w:rsidP="00C72209">
                        <w:pPr>
                          <w:spacing w:after="120" w:line="280" w:lineRule="atLeast"/>
                          <w:ind w:left="1814" w:hanging="680"/>
                          <w:rPr>
                            <w:rFonts w:ascii="Arial" w:eastAsia="Times New Roman" w:hAnsi="Arial" w:cs="Arial"/>
                            <w:color w:val="000000"/>
                            <w:rtl/>
                          </w:rPr>
                        </w:pPr>
                        <w:r w:rsidRPr="00C72209">
                          <w:rPr>
                            <w:rFonts w:ascii="Arial" w:eastAsia="Times New Roman" w:hAnsi="Arial" w:cs="Arial"/>
                            <w:color w:val="000000"/>
                            <w:rtl/>
                          </w:rPr>
                          <w:t>2.1.1    מוסדות חינוך מוכרים שאינם רשמיים בשלב החינוך היסודי (כיתות א'-ו' או א'-ח') מתוקצבים על ידי המדינה מכוח סעיף 11 לחוק החינוך הממלכתי התשי"ג-1953 (להלן "חוק החינוך הממלכתי") ותקנות החינוך הממלכתי (מוסדות מוכרים), התשי"ד-1953, בשיעור 75%-60% מתקן הבסיס של שעות הלימוד של מוסדות חינוך רשמיים דומים, ומתוקצבים בגין שרתים ומזכירים.</w:t>
                        </w:r>
                      </w:p>
                      <w:p w:rsidR="00C72209" w:rsidRPr="00C72209" w:rsidRDefault="00C72209" w:rsidP="00C72209">
                        <w:pPr>
                          <w:spacing w:after="120" w:line="280" w:lineRule="atLeast"/>
                          <w:ind w:left="1814"/>
                          <w:rPr>
                            <w:rFonts w:ascii="Arial" w:eastAsia="Times New Roman" w:hAnsi="Arial" w:cs="Arial"/>
                            <w:color w:val="000000"/>
                            <w:rtl/>
                          </w:rPr>
                        </w:pPr>
                        <w:r w:rsidRPr="00C72209">
                          <w:rPr>
                            <w:rFonts w:ascii="Arial" w:eastAsia="Times New Roman" w:hAnsi="Arial" w:cs="Arial"/>
                            <w:color w:val="000000"/>
                            <w:rtl/>
                          </w:rPr>
                          <w:t>שיעור התקצוב נקבע בהתחשב בגורמים אלו:</w:t>
                        </w:r>
                      </w:p>
                      <w:p w:rsidR="00C72209" w:rsidRPr="00C72209" w:rsidRDefault="00C72209" w:rsidP="00C72209">
                        <w:pPr>
                          <w:spacing w:after="120" w:line="280" w:lineRule="atLeast"/>
                          <w:ind w:left="2174" w:hanging="360"/>
                          <w:rPr>
                            <w:rFonts w:ascii="Arial" w:eastAsia="Times New Roman" w:hAnsi="Arial" w:cs="Arial"/>
                            <w:color w:val="000000"/>
                            <w:rtl/>
                          </w:rPr>
                        </w:pPr>
                        <w:r w:rsidRPr="00C72209">
                          <w:rPr>
                            <w:rFonts w:ascii="Arial" w:eastAsia="Times New Roman" w:hAnsi="Arial" w:cs="Arial"/>
                            <w:color w:val="000000"/>
                            <w:rtl/>
                          </w:rPr>
                          <w:t>-    המצב החברתי-כלכלי של אוכלוסיית התלמידים במוסד החינוך</w:t>
                        </w:r>
                      </w:p>
                      <w:p w:rsidR="00C72209" w:rsidRPr="00C72209" w:rsidRDefault="00C72209" w:rsidP="00C72209">
                        <w:pPr>
                          <w:spacing w:after="120" w:line="280" w:lineRule="atLeast"/>
                          <w:ind w:left="2098" w:hanging="284"/>
                          <w:rPr>
                            <w:rFonts w:ascii="Arial" w:eastAsia="Times New Roman" w:hAnsi="Arial" w:cs="Arial"/>
                            <w:color w:val="000000"/>
                            <w:rtl/>
                          </w:rPr>
                        </w:pPr>
                        <w:r w:rsidRPr="00C72209">
                          <w:rPr>
                            <w:rFonts w:ascii="Arial" w:eastAsia="Times New Roman" w:hAnsi="Arial" w:cs="Arial"/>
                            <w:color w:val="000000"/>
                            <w:rtl/>
                          </w:rPr>
                          <w:t>-    קיומם של תהליכי מיון של התלמידים המתקבלים אליו</w:t>
                        </w:r>
                      </w:p>
                      <w:p w:rsidR="00C72209" w:rsidRPr="00C72209" w:rsidRDefault="00C72209" w:rsidP="00C72209">
                        <w:pPr>
                          <w:spacing w:after="120" w:line="280" w:lineRule="atLeast"/>
                          <w:ind w:left="2098" w:hanging="284"/>
                          <w:rPr>
                            <w:rFonts w:ascii="Arial" w:eastAsia="Times New Roman" w:hAnsi="Arial" w:cs="Arial"/>
                            <w:color w:val="000000"/>
                            <w:rtl/>
                          </w:rPr>
                        </w:pPr>
                        <w:r w:rsidRPr="00C72209">
                          <w:rPr>
                            <w:rFonts w:ascii="Arial" w:eastAsia="Times New Roman" w:hAnsi="Arial" w:cs="Arial"/>
                            <w:color w:val="000000"/>
                            <w:rtl/>
                          </w:rPr>
                          <w:t>-    הנשרה על רקע הישגים לימודיים.</w:t>
                        </w:r>
                      </w:p>
                      <w:p w:rsidR="00C72209" w:rsidRPr="00C72209" w:rsidRDefault="00C72209" w:rsidP="00C72209">
                        <w:pPr>
                          <w:spacing w:after="120" w:line="280" w:lineRule="atLeast"/>
                          <w:ind w:left="1814" w:hanging="680"/>
                          <w:rPr>
                            <w:rFonts w:ascii="Arial" w:eastAsia="Times New Roman" w:hAnsi="Arial" w:cs="Arial"/>
                            <w:color w:val="000000"/>
                            <w:rtl/>
                          </w:rPr>
                        </w:pPr>
                        <w:r w:rsidRPr="00C72209">
                          <w:rPr>
                            <w:rFonts w:ascii="Arial" w:eastAsia="Times New Roman" w:hAnsi="Arial" w:cs="Arial"/>
                            <w:color w:val="000000"/>
                            <w:rtl/>
                          </w:rPr>
                          <w:t>2.1.2    מוסדות חינוך במעמד פטור מתוקצבים בשיעור של 55%-30% מתקן הבסיס של שעות הלימוד של מוסד חינוך רשמי.</w:t>
                        </w:r>
                      </w:p>
                      <w:p w:rsidR="00C72209" w:rsidRPr="00C72209" w:rsidRDefault="00C72209" w:rsidP="00C72209">
                        <w:pPr>
                          <w:spacing w:after="120" w:line="280" w:lineRule="atLeast"/>
                          <w:ind w:left="1814" w:hanging="680"/>
                          <w:rPr>
                            <w:rFonts w:ascii="Arial" w:eastAsia="Times New Roman" w:hAnsi="Arial" w:cs="Arial"/>
                            <w:color w:val="000000"/>
                            <w:rtl/>
                          </w:rPr>
                        </w:pPr>
                        <w:r w:rsidRPr="00C72209">
                          <w:rPr>
                            <w:rFonts w:ascii="Arial" w:eastAsia="Times New Roman" w:hAnsi="Arial" w:cs="Arial"/>
                            <w:color w:val="000000"/>
                            <w:rtl/>
                          </w:rPr>
                          <w:t>2.1.3    הוראה זו באה להסדיר את האופן שבו יתאפשר לבעלים על מוסד חינוך להשלים את התקציב של מוסד מוכר שאינו רשמי ומוסד במעמד פטור המתוקצבים על ידי המדינה בשיעור חלקי.</w:t>
                        </w:r>
                      </w:p>
                      <w:p w:rsidR="00C72209" w:rsidRPr="00C72209" w:rsidRDefault="00C72209" w:rsidP="00C72209">
                        <w:pPr>
                          <w:spacing w:after="120" w:line="280" w:lineRule="atLeast"/>
                          <w:ind w:left="567"/>
                          <w:rPr>
                            <w:rFonts w:ascii="Arial" w:eastAsia="Times New Roman" w:hAnsi="Arial" w:cs="Arial"/>
                            <w:color w:val="000000"/>
                            <w:rtl/>
                          </w:rPr>
                        </w:pPr>
                        <w:r w:rsidRPr="00C72209">
                          <w:rPr>
                            <w:rFonts w:ascii="Arial" w:eastAsia="Times New Roman" w:hAnsi="Arial" w:cs="Arial"/>
                            <w:color w:val="000000"/>
                            <w:rtl/>
                          </w:rPr>
                          <w:t> </w:t>
                        </w:r>
                      </w:p>
                      <w:p w:rsidR="00C72209" w:rsidRPr="00C72209" w:rsidRDefault="00C72209" w:rsidP="00C72209">
                        <w:pPr>
                          <w:spacing w:after="120" w:line="280" w:lineRule="atLeast"/>
                          <w:ind w:left="1134" w:hanging="567"/>
                          <w:rPr>
                            <w:rFonts w:ascii="Arial" w:eastAsia="Times New Roman" w:hAnsi="Arial" w:cs="Arial"/>
                            <w:color w:val="000000"/>
                            <w:rtl/>
                          </w:rPr>
                        </w:pPr>
                        <w:r w:rsidRPr="00C72209">
                          <w:rPr>
                            <w:rFonts w:ascii="Arial" w:eastAsia="Times New Roman" w:hAnsi="Arial" w:cs="Arial"/>
                            <w:b/>
                            <w:bCs/>
                            <w:color w:val="000000"/>
                            <w:rtl/>
                          </w:rPr>
                          <w:t>2.2    גביית שכר לימוד במוסדות חינוך לא רשמיים</w:t>
                        </w:r>
                      </w:p>
                      <w:p w:rsidR="00C72209" w:rsidRPr="00C72209" w:rsidRDefault="00C72209" w:rsidP="00C72209">
                        <w:pPr>
                          <w:spacing w:after="120" w:line="280" w:lineRule="atLeast"/>
                          <w:ind w:left="1814" w:hanging="680"/>
                          <w:rPr>
                            <w:rFonts w:ascii="Arial" w:eastAsia="Times New Roman" w:hAnsi="Arial" w:cs="Arial"/>
                            <w:color w:val="000000"/>
                            <w:rtl/>
                          </w:rPr>
                        </w:pPr>
                        <w:r w:rsidRPr="00C72209">
                          <w:rPr>
                            <w:rFonts w:ascii="Arial" w:eastAsia="Times New Roman" w:hAnsi="Arial" w:cs="Arial"/>
                            <w:color w:val="000000"/>
                            <w:rtl/>
                          </w:rPr>
                          <w:t>2.2.1    שכר הלימוד יאושר על ידי משרד החינוך מדי שנה, לפי פנייה של הבעלים על מוסד החינוך, לכל מוסד מוכר שאינו רשמי ומוסד במעמד פטור, באופן ששכר הלימוד המרבי יהיה ההפרש שבין תקצוב המדינה את מוסד החינוך בפועל  לבין 100% תקצוב שעות הלימוד, בתוספת תקורה מרבית בשיעור 15%.</w:t>
                        </w:r>
                      </w:p>
                      <w:p w:rsidR="00C72209" w:rsidRPr="00C72209" w:rsidRDefault="00C72209" w:rsidP="00C72209">
                        <w:pPr>
                          <w:spacing w:after="120" w:line="280" w:lineRule="atLeast"/>
                          <w:ind w:left="1814" w:hanging="680"/>
                          <w:rPr>
                            <w:rFonts w:ascii="Arial" w:eastAsia="Times New Roman" w:hAnsi="Arial" w:cs="Arial"/>
                            <w:color w:val="000000"/>
                            <w:rtl/>
                          </w:rPr>
                        </w:pPr>
                        <w:r w:rsidRPr="00C72209">
                          <w:rPr>
                            <w:rFonts w:ascii="Arial" w:eastAsia="Times New Roman" w:hAnsi="Arial" w:cs="Arial"/>
                            <w:color w:val="000000"/>
                            <w:rtl/>
                          </w:rPr>
                          <w:t>2.2.2    למוסד חינוך מוכר שאינו רשמי חדש, אשר טרם נקבע שיעור תקצובו על ידי משרד החינוך, תאושר גבייה מרבית לפי ההפרש בין  ההשתתפות בתקציב בשיעור של 65% ובין 100% תקצוב שעות הלימוד, בתוספת תקורה מרבית בשיעור 15% בשנת הלימודים הראשונה.</w:t>
                        </w:r>
                      </w:p>
                      <w:p w:rsidR="00C72209" w:rsidRPr="00C72209" w:rsidRDefault="00C72209" w:rsidP="00C72209">
                        <w:pPr>
                          <w:spacing w:after="120" w:line="280" w:lineRule="atLeast"/>
                          <w:ind w:left="1814" w:hanging="680"/>
                          <w:rPr>
                            <w:rFonts w:ascii="Arial" w:eastAsia="Times New Roman" w:hAnsi="Arial" w:cs="Arial"/>
                            <w:color w:val="000000"/>
                            <w:rtl/>
                          </w:rPr>
                        </w:pPr>
                        <w:r w:rsidRPr="00C72209">
                          <w:rPr>
                            <w:rFonts w:ascii="Arial" w:eastAsia="Times New Roman" w:hAnsi="Arial" w:cs="Arial"/>
                            <w:color w:val="000000"/>
                            <w:rtl/>
                          </w:rPr>
                          <w:t>2.2.3    לצורך הבהרה מובאת להלן נוסחת שכר הלימוד המתבססת על מספר התלמידים במוסד, על פרופיל המוסד, על שיעור השתתפות המדינה בתקצובו של המוסד ועל שיעור התקורה:</w:t>
                        </w:r>
                      </w:p>
                      <w:p w:rsidR="00C72209" w:rsidRPr="00C72209" w:rsidRDefault="00C72209" w:rsidP="00C72209">
                        <w:pPr>
                          <w:spacing w:after="120" w:line="280" w:lineRule="atLeast"/>
                          <w:ind w:left="2534" w:hanging="720"/>
                          <w:rPr>
                            <w:rFonts w:ascii="Arial" w:eastAsia="Times New Roman" w:hAnsi="Arial" w:cs="Arial"/>
                            <w:color w:val="000000"/>
                            <w:rtl/>
                          </w:rPr>
                        </w:pPr>
                        <w:r w:rsidRPr="00C72209">
                          <w:rPr>
                            <w:rFonts w:ascii="Arial" w:eastAsia="Times New Roman" w:hAnsi="Arial" w:cs="Arial"/>
                            <w:color w:val="000000"/>
                            <w:rtl/>
                          </w:rPr>
                          <w:t> </w:t>
                        </w:r>
                      </w:p>
                      <w:p w:rsidR="00C72209" w:rsidRPr="00C72209" w:rsidRDefault="00C72209" w:rsidP="00C72209">
                        <w:pPr>
                          <w:spacing w:after="120" w:line="280" w:lineRule="atLeast"/>
                          <w:ind w:left="2534" w:hanging="720"/>
                          <w:rPr>
                            <w:rFonts w:ascii="Arial" w:eastAsia="Times New Roman" w:hAnsi="Arial" w:cs="Arial"/>
                            <w:color w:val="000000"/>
                            <w:rtl/>
                          </w:rPr>
                        </w:pPr>
                        <w:r w:rsidRPr="00C72209">
                          <w:rPr>
                            <w:rFonts w:ascii="Arial" w:eastAsia="Times New Roman" w:hAnsi="Arial" w:cs="Arial"/>
                            <w:b/>
                            <w:bCs/>
                            <w:color w:val="000000"/>
                            <w:rtl/>
                          </w:rPr>
                          <w:t>שכר לימוד לתלמיד = </w:t>
                        </w:r>
                        <w:r w:rsidRPr="00C72209">
                          <w:rPr>
                            <w:rFonts w:ascii="Arial" w:eastAsia="Times New Roman" w:hAnsi="Arial" w:cs="Arial"/>
                            <w:color w:val="000000"/>
                            <w:u w:val="single"/>
                          </w:rPr>
                          <w:t>T – P) x V] + T x V x 0.15</w:t>
                        </w:r>
                        <w:r w:rsidRPr="00C72209">
                          <w:rPr>
                            <w:rFonts w:ascii="Arial" w:eastAsia="Times New Roman" w:hAnsi="Arial" w:cs="Arial"/>
                            <w:color w:val="000000"/>
                            <w:u w:val="single"/>
                            <w:rtl/>
                          </w:rPr>
                          <w:t>)]</w:t>
                        </w:r>
                      </w:p>
                      <w:p w:rsidR="00C72209" w:rsidRPr="00C72209" w:rsidRDefault="00C72209" w:rsidP="00C72209">
                        <w:pPr>
                          <w:spacing w:line="330" w:lineRule="atLeast"/>
                          <w:ind w:left="2880" w:hanging="720"/>
                          <w:rPr>
                            <w:rFonts w:ascii="Arial" w:eastAsia="Times New Roman" w:hAnsi="Arial" w:cs="Arial"/>
                            <w:color w:val="000000"/>
                            <w:rtl/>
                          </w:rPr>
                        </w:pPr>
                        <w:r w:rsidRPr="00C72209">
                          <w:rPr>
                            <w:rFonts w:ascii="Arial" w:eastAsia="Times New Roman" w:hAnsi="Arial" w:cs="Arial"/>
                            <w:color w:val="000000"/>
                            <w:rtl/>
                          </w:rPr>
                          <w:t xml:space="preserve">                                                  </w:t>
                        </w:r>
                        <w:r w:rsidRPr="00C72209">
                          <w:rPr>
                            <w:rFonts w:ascii="Arial" w:eastAsia="Times New Roman" w:hAnsi="Arial" w:cs="Arial"/>
                            <w:color w:val="000000"/>
                          </w:rPr>
                          <w:t>M</w:t>
                        </w:r>
                      </w:p>
                      <w:p w:rsidR="00C72209" w:rsidRPr="00C72209" w:rsidRDefault="00C72209" w:rsidP="00C72209">
                        <w:pPr>
                          <w:spacing w:after="120" w:line="280" w:lineRule="atLeast"/>
                          <w:ind w:left="2534" w:hanging="720"/>
                          <w:rPr>
                            <w:rFonts w:ascii="Arial" w:eastAsia="Times New Roman" w:hAnsi="Arial" w:cs="Arial"/>
                            <w:color w:val="000000"/>
                            <w:rtl/>
                          </w:rPr>
                        </w:pPr>
                        <w:r w:rsidRPr="00C72209">
                          <w:rPr>
                            <w:rFonts w:ascii="Arial" w:eastAsia="Times New Roman" w:hAnsi="Arial" w:cs="Arial"/>
                            <w:b/>
                            <w:bCs/>
                            <w:color w:val="000000"/>
                            <w:rtl/>
                          </w:rPr>
                          <w:t>מקראה</w:t>
                        </w:r>
                      </w:p>
                      <w:p w:rsidR="00C72209" w:rsidRPr="00C72209" w:rsidRDefault="00C72209" w:rsidP="00C72209">
                        <w:pPr>
                          <w:spacing w:after="120" w:line="280" w:lineRule="atLeast"/>
                          <w:ind w:left="2268" w:hanging="454"/>
                          <w:rPr>
                            <w:rFonts w:ascii="Arial" w:eastAsia="Times New Roman" w:hAnsi="Arial" w:cs="Arial"/>
                            <w:color w:val="000000"/>
                            <w:rtl/>
                          </w:rPr>
                        </w:pPr>
                        <w:r w:rsidRPr="00C72209">
                          <w:rPr>
                            <w:rFonts w:ascii="Arial" w:eastAsia="Times New Roman" w:hAnsi="Arial" w:cs="Arial"/>
                            <w:b/>
                            <w:bCs/>
                            <w:color w:val="000000"/>
                          </w:rPr>
                          <w:t>T</w:t>
                        </w:r>
                        <w:r w:rsidRPr="00C72209">
                          <w:rPr>
                            <w:rFonts w:ascii="Arial" w:eastAsia="Times New Roman" w:hAnsi="Arial" w:cs="Arial"/>
                            <w:b/>
                            <w:bCs/>
                            <w:color w:val="000000"/>
                            <w:rtl/>
                          </w:rPr>
                          <w:t>:    </w:t>
                        </w:r>
                        <w:r w:rsidRPr="00C72209">
                          <w:rPr>
                            <w:rFonts w:ascii="Arial" w:eastAsia="Times New Roman" w:hAnsi="Arial" w:cs="Arial"/>
                            <w:color w:val="000000"/>
                            <w:rtl/>
                          </w:rPr>
                          <w:t>מלוא השעות המתוקצבות למוסד חינוך רשמי זהה</w:t>
                        </w:r>
                      </w:p>
                      <w:p w:rsidR="00C72209" w:rsidRPr="00C72209" w:rsidRDefault="00C72209" w:rsidP="00C72209">
                        <w:pPr>
                          <w:spacing w:after="120" w:line="280" w:lineRule="atLeast"/>
                          <w:ind w:left="2268" w:hanging="454"/>
                          <w:rPr>
                            <w:rFonts w:ascii="Arial" w:eastAsia="Times New Roman" w:hAnsi="Arial" w:cs="Arial"/>
                            <w:color w:val="000000"/>
                            <w:rtl/>
                          </w:rPr>
                        </w:pPr>
                        <w:r w:rsidRPr="00C72209">
                          <w:rPr>
                            <w:rFonts w:ascii="Arial" w:eastAsia="Times New Roman" w:hAnsi="Arial" w:cs="Arial"/>
                            <w:b/>
                            <w:bCs/>
                            <w:color w:val="000000"/>
                          </w:rPr>
                          <w:t>P</w:t>
                        </w:r>
                        <w:r w:rsidRPr="00C72209">
                          <w:rPr>
                            <w:rFonts w:ascii="Arial" w:eastAsia="Times New Roman" w:hAnsi="Arial" w:cs="Arial"/>
                            <w:b/>
                            <w:bCs/>
                            <w:color w:val="000000"/>
                            <w:rtl/>
                          </w:rPr>
                          <w:t>:    </w:t>
                        </w:r>
                        <w:r w:rsidRPr="00C72209">
                          <w:rPr>
                            <w:rFonts w:ascii="Arial" w:eastAsia="Times New Roman" w:hAnsi="Arial" w:cs="Arial"/>
                            <w:color w:val="000000"/>
                            <w:rtl/>
                          </w:rPr>
                          <w:t>השעות המתוקצבות למוסד החינוך הלא רשמי הנתון לפי שיעור ההשתתפות של המדינה</w:t>
                        </w:r>
                      </w:p>
                      <w:p w:rsidR="00C72209" w:rsidRPr="00C72209" w:rsidRDefault="00C72209" w:rsidP="00C72209">
                        <w:pPr>
                          <w:spacing w:after="120" w:line="280" w:lineRule="atLeast"/>
                          <w:ind w:left="2268" w:hanging="454"/>
                          <w:rPr>
                            <w:rFonts w:ascii="Arial" w:eastAsia="Times New Roman" w:hAnsi="Arial" w:cs="Arial"/>
                            <w:color w:val="000000"/>
                            <w:rtl/>
                          </w:rPr>
                        </w:pPr>
                        <w:r w:rsidRPr="00C72209">
                          <w:rPr>
                            <w:rFonts w:ascii="Arial" w:eastAsia="Times New Roman" w:hAnsi="Arial" w:cs="Arial"/>
                            <w:b/>
                            <w:bCs/>
                            <w:color w:val="000000"/>
                          </w:rPr>
                          <w:t>V</w:t>
                        </w:r>
                        <w:r w:rsidRPr="00C72209">
                          <w:rPr>
                            <w:rFonts w:ascii="Arial" w:eastAsia="Times New Roman" w:hAnsi="Arial" w:cs="Arial"/>
                            <w:b/>
                            <w:bCs/>
                            <w:color w:val="000000"/>
                            <w:rtl/>
                          </w:rPr>
                          <w:t>:    </w:t>
                        </w:r>
                        <w:r w:rsidRPr="00C72209">
                          <w:rPr>
                            <w:rFonts w:ascii="Arial" w:eastAsia="Times New Roman" w:hAnsi="Arial" w:cs="Arial"/>
                            <w:color w:val="000000"/>
                            <w:rtl/>
                          </w:rPr>
                          <w:t>ערך השעה בש"ח על פי פרופיל המוסד</w:t>
                        </w:r>
                      </w:p>
                      <w:p w:rsidR="00C72209" w:rsidRPr="00C72209" w:rsidRDefault="00C72209" w:rsidP="00C72209">
                        <w:pPr>
                          <w:spacing w:after="120" w:line="280" w:lineRule="atLeast"/>
                          <w:ind w:left="2268" w:hanging="454"/>
                          <w:rPr>
                            <w:rFonts w:ascii="Arial" w:eastAsia="Times New Roman" w:hAnsi="Arial" w:cs="Arial"/>
                            <w:color w:val="000000"/>
                            <w:rtl/>
                          </w:rPr>
                        </w:pPr>
                        <w:r w:rsidRPr="00C72209">
                          <w:rPr>
                            <w:rFonts w:ascii="Arial" w:eastAsia="Times New Roman" w:hAnsi="Arial" w:cs="Arial"/>
                            <w:b/>
                            <w:bCs/>
                            <w:color w:val="000000"/>
                          </w:rPr>
                          <w:t>M</w:t>
                        </w:r>
                        <w:r w:rsidRPr="00C72209">
                          <w:rPr>
                            <w:rFonts w:ascii="Arial" w:eastAsia="Times New Roman" w:hAnsi="Arial" w:cs="Arial"/>
                            <w:b/>
                            <w:bCs/>
                            <w:color w:val="000000"/>
                            <w:rtl/>
                          </w:rPr>
                          <w:t>:    </w:t>
                        </w:r>
                        <w:r w:rsidRPr="00C72209">
                          <w:rPr>
                            <w:rFonts w:ascii="Arial" w:eastAsia="Times New Roman" w:hAnsi="Arial" w:cs="Arial"/>
                            <w:color w:val="000000"/>
                            <w:rtl/>
                          </w:rPr>
                          <w:t>מספר התלמידים במוסד החינוך.</w:t>
                        </w:r>
                      </w:p>
                      <w:p w:rsidR="00C72209" w:rsidRPr="00C72209" w:rsidRDefault="00C72209" w:rsidP="00C72209">
                        <w:pPr>
                          <w:spacing w:after="120" w:line="280" w:lineRule="atLeast"/>
                          <w:ind w:left="2268" w:hanging="454"/>
                          <w:rPr>
                            <w:rFonts w:ascii="Arial" w:eastAsia="Times New Roman" w:hAnsi="Arial" w:cs="Arial"/>
                            <w:color w:val="000000"/>
                            <w:rtl/>
                          </w:rPr>
                        </w:pPr>
                        <w:r w:rsidRPr="00C72209">
                          <w:rPr>
                            <w:rFonts w:ascii="Arial" w:eastAsia="Times New Roman" w:hAnsi="Arial" w:cs="Arial"/>
                            <w:color w:val="000000"/>
                            <w:rtl/>
                          </w:rPr>
                          <w:t> </w:t>
                        </w:r>
                      </w:p>
                      <w:p w:rsidR="00C72209" w:rsidRPr="00C72209" w:rsidRDefault="00C72209" w:rsidP="00C72209">
                        <w:pPr>
                          <w:spacing w:after="120" w:line="280" w:lineRule="atLeast"/>
                          <w:ind w:left="1814" w:hanging="680"/>
                          <w:rPr>
                            <w:rFonts w:ascii="Arial" w:eastAsia="Times New Roman" w:hAnsi="Arial" w:cs="Arial"/>
                            <w:color w:val="000000"/>
                            <w:rtl/>
                          </w:rPr>
                        </w:pPr>
                        <w:r w:rsidRPr="00C72209">
                          <w:rPr>
                            <w:rFonts w:ascii="Arial" w:eastAsia="Times New Roman" w:hAnsi="Arial" w:cs="Arial"/>
                            <w:color w:val="000000"/>
                            <w:rtl/>
                          </w:rPr>
                          <w:t>2.2.4    נוסף על שכר הלימוד שחושב עבור מוסד החינוך, הוא רשאי לגבות מההורים תשלומי חובה ורשות ותשלומים עבור רכישת שירותים מרצון ותל"ן בהיקף ובגובה הסכומים המאושרים על ידי משרד החינוך במסגרת תשלומי ההורים לכלל מערכת החינוך ולפי הנחיות המנהל הכללי המובאות בחוזרי המנהל הכללי. </w:t>
                        </w:r>
                      </w:p>
                      <w:p w:rsidR="00C72209" w:rsidRPr="00C72209" w:rsidRDefault="00C72209" w:rsidP="00C72209">
                        <w:pPr>
                          <w:spacing w:after="120" w:line="280" w:lineRule="atLeast"/>
                          <w:ind w:left="1814" w:hanging="680"/>
                          <w:rPr>
                            <w:rFonts w:ascii="Arial" w:eastAsia="Times New Roman" w:hAnsi="Arial" w:cs="Arial"/>
                            <w:color w:val="000000"/>
                            <w:rtl/>
                          </w:rPr>
                        </w:pPr>
                        <w:r w:rsidRPr="00C72209">
                          <w:rPr>
                            <w:rFonts w:ascii="Arial" w:eastAsia="Times New Roman" w:hAnsi="Arial" w:cs="Arial"/>
                            <w:color w:val="000000"/>
                            <w:rtl/>
                          </w:rPr>
                          <w:t>2.2.5    כדי לאפשר למוסדות החינוך לקיים אופי חינוכי ייחודי ותכניות תוספתיות הם רשאים לקיים תל"ן בהיקף של 5 ש"ש באישור מנהל המחוז או מי מטעמו. מוסד חינוך המבקש לקיים תל"ן מעבר ל-5 ש"ש חלות עליו ההוראות בסעיף קטן 5 להלן.</w:t>
                        </w:r>
                      </w:p>
                      <w:p w:rsidR="00C72209" w:rsidRPr="00C72209" w:rsidRDefault="00C72209" w:rsidP="00C72209">
                        <w:pPr>
                          <w:spacing w:after="120" w:line="280" w:lineRule="atLeast"/>
                          <w:ind w:left="1814" w:hanging="680"/>
                          <w:rPr>
                            <w:rFonts w:ascii="Arial" w:eastAsia="Times New Roman" w:hAnsi="Arial" w:cs="Arial"/>
                            <w:color w:val="000000"/>
                            <w:rtl/>
                          </w:rPr>
                        </w:pPr>
                        <w:r w:rsidRPr="00C72209">
                          <w:rPr>
                            <w:rFonts w:ascii="Arial" w:eastAsia="Times New Roman" w:hAnsi="Arial" w:cs="Arial"/>
                            <w:color w:val="000000"/>
                            <w:rtl/>
                          </w:rPr>
                          <w:t>2.2.6    לימודי קודש המאריכים את יום הלימודים במוסדות חינוך מוכרים שאינם רשמיים ובמוסדות במעמד פטור יתקיימו לכל היותר במתכונת תל"ן תורנית בהתאם להנחיות בחוזר המנכ"ל בנושא "תשלומי הורים במוסדות חינוך תורניים ממלכתיים-דתיים" המתפרסמים מזמן לזמן.</w:t>
                        </w:r>
                      </w:p>
                      <w:p w:rsidR="00C72209" w:rsidRPr="00C72209" w:rsidRDefault="00C72209" w:rsidP="00C72209">
                        <w:pPr>
                          <w:spacing w:after="120" w:line="280" w:lineRule="atLeast"/>
                          <w:ind w:left="1134" w:hanging="567"/>
                          <w:rPr>
                            <w:rFonts w:ascii="Arial" w:eastAsia="Times New Roman" w:hAnsi="Arial" w:cs="Arial"/>
                            <w:color w:val="000000"/>
                            <w:rtl/>
                          </w:rPr>
                        </w:pPr>
                        <w:r w:rsidRPr="00C72209">
                          <w:rPr>
                            <w:rFonts w:ascii="Arial" w:eastAsia="Times New Roman" w:hAnsi="Arial" w:cs="Arial"/>
                            <w:color w:val="000000"/>
                            <w:rtl/>
                          </w:rPr>
                          <w:t> </w:t>
                        </w:r>
                      </w:p>
                      <w:p w:rsidR="00C72209" w:rsidRPr="00C72209" w:rsidRDefault="00C72209" w:rsidP="00C72209">
                        <w:pPr>
                          <w:spacing w:after="120" w:line="280" w:lineRule="atLeast"/>
                          <w:ind w:left="1134" w:hanging="567"/>
                          <w:rPr>
                            <w:rFonts w:ascii="Arial" w:eastAsia="Times New Roman" w:hAnsi="Arial" w:cs="Arial"/>
                            <w:color w:val="000000"/>
                            <w:rtl/>
                          </w:rPr>
                        </w:pPr>
                        <w:r w:rsidRPr="00C72209">
                          <w:rPr>
                            <w:rFonts w:ascii="Arial" w:eastAsia="Times New Roman" w:hAnsi="Arial" w:cs="Arial"/>
                            <w:b/>
                            <w:bCs/>
                            <w:color w:val="000000"/>
                            <w:rtl/>
                          </w:rPr>
                          <w:t>2.3    גביית דמי רישום</w:t>
                        </w:r>
                      </w:p>
                      <w:p w:rsidR="00C72209" w:rsidRPr="00C72209" w:rsidRDefault="00C72209" w:rsidP="00C72209">
                        <w:pPr>
                          <w:spacing w:after="120" w:line="280" w:lineRule="atLeast"/>
                          <w:ind w:left="1814" w:hanging="680"/>
                          <w:rPr>
                            <w:rFonts w:ascii="Arial" w:eastAsia="Times New Roman" w:hAnsi="Arial" w:cs="Arial"/>
                            <w:color w:val="000000"/>
                            <w:rtl/>
                          </w:rPr>
                        </w:pPr>
                        <w:r w:rsidRPr="00C72209">
                          <w:rPr>
                            <w:rFonts w:ascii="Arial" w:eastAsia="Times New Roman" w:hAnsi="Arial" w:cs="Arial"/>
                            <w:color w:val="000000"/>
                            <w:rtl/>
                          </w:rPr>
                          <w:t>2.3.1    מוסד חינוך מוכר שאינו רשמי בחינוך היסודי ומוסד במעמד פטור יהיו רשאים לגבות דמי רישום במועד הרישום.</w:t>
                        </w:r>
                      </w:p>
                      <w:p w:rsidR="00C72209" w:rsidRPr="00C72209" w:rsidRDefault="00C72209" w:rsidP="00C72209">
                        <w:pPr>
                          <w:spacing w:after="120" w:line="280" w:lineRule="atLeast"/>
                          <w:ind w:left="1814" w:hanging="680"/>
                          <w:rPr>
                            <w:rFonts w:ascii="Arial" w:eastAsia="Times New Roman" w:hAnsi="Arial" w:cs="Arial"/>
                            <w:color w:val="000000"/>
                            <w:rtl/>
                          </w:rPr>
                        </w:pPr>
                        <w:r w:rsidRPr="00C72209">
                          <w:rPr>
                            <w:rFonts w:ascii="Arial" w:eastAsia="Times New Roman" w:hAnsi="Arial" w:cs="Arial"/>
                            <w:color w:val="000000"/>
                            <w:rtl/>
                          </w:rPr>
                          <w:t>2.3.2    גובה דמי הרישום יהיה לכל היותר אחוז אחד (1%) משכר הלימוד המאושר למוסד או 150 ש"ח, לפי הנמוך מביניהם. מוסד חינוך שטרם אושר לו שכר לימוד (מאחר שלא פעל בשנה"ל שקדמה להגשת הבקשה ולא הגיש בקשה) יהיה רשאי לגבות דמי רישום בגובה של 50 ש"ח.</w:t>
                        </w:r>
                      </w:p>
                      <w:p w:rsidR="00C72209" w:rsidRPr="00C72209" w:rsidRDefault="00C72209" w:rsidP="00C72209">
                        <w:pPr>
                          <w:spacing w:after="120" w:line="280" w:lineRule="atLeast"/>
                          <w:ind w:left="1814" w:hanging="680"/>
                          <w:rPr>
                            <w:rFonts w:ascii="Arial" w:eastAsia="Times New Roman" w:hAnsi="Arial" w:cs="Arial"/>
                            <w:color w:val="000000"/>
                            <w:rtl/>
                          </w:rPr>
                        </w:pPr>
                        <w:r w:rsidRPr="00C72209">
                          <w:rPr>
                            <w:rFonts w:ascii="Arial" w:eastAsia="Times New Roman" w:hAnsi="Arial" w:cs="Arial"/>
                            <w:color w:val="000000"/>
                            <w:rtl/>
                          </w:rPr>
                          <w:t>2.3.3    האישור לגביית דמי רישום יינתן בתנאי שמוסד החינוך ישיב את דמי הרישום להורי התלמיד אם התלמיד לא ילמד במוסד. סעיף זה לא יחול אם התלמיד או הוריו החליטו שהוא לא ילמד במוסד החינוך.</w:t>
                        </w:r>
                      </w:p>
                      <w:p w:rsidR="00C72209" w:rsidRPr="00C72209" w:rsidRDefault="00C72209" w:rsidP="00C72209">
                        <w:pPr>
                          <w:spacing w:after="120" w:line="280" w:lineRule="atLeast"/>
                          <w:ind w:left="1814" w:hanging="680"/>
                          <w:rPr>
                            <w:rFonts w:ascii="Arial" w:eastAsia="Times New Roman" w:hAnsi="Arial" w:cs="Arial"/>
                            <w:color w:val="000000"/>
                            <w:rtl/>
                          </w:rPr>
                        </w:pPr>
                        <w:r w:rsidRPr="00C72209">
                          <w:rPr>
                            <w:rFonts w:ascii="Arial" w:eastAsia="Times New Roman" w:hAnsi="Arial" w:cs="Arial"/>
                            <w:color w:val="000000"/>
                            <w:rtl/>
                          </w:rPr>
                          <w:t>2.3.4    יודגש שמוסד החינוך אינו רשאי לגבות דמי רישום מתלמידים ממשיכים.</w:t>
                        </w:r>
                      </w:p>
                      <w:p w:rsidR="00C72209" w:rsidRPr="00C72209" w:rsidRDefault="00C72209" w:rsidP="00C72209">
                        <w:pPr>
                          <w:spacing w:after="120" w:line="280" w:lineRule="atLeast"/>
                          <w:ind w:left="1134" w:hanging="567"/>
                          <w:rPr>
                            <w:rFonts w:ascii="Arial" w:eastAsia="Times New Roman" w:hAnsi="Arial" w:cs="Arial"/>
                            <w:color w:val="000000"/>
                            <w:rtl/>
                          </w:rPr>
                        </w:pPr>
                        <w:r w:rsidRPr="00C72209">
                          <w:rPr>
                            <w:rFonts w:ascii="Arial" w:eastAsia="Times New Roman" w:hAnsi="Arial" w:cs="Arial"/>
                            <w:color w:val="000000"/>
                            <w:rtl/>
                          </w:rPr>
                          <w:t> </w:t>
                        </w:r>
                      </w:p>
                      <w:p w:rsidR="00C72209" w:rsidRPr="00C72209" w:rsidRDefault="00C72209" w:rsidP="00C72209">
                        <w:pPr>
                          <w:spacing w:after="120" w:line="280" w:lineRule="atLeast"/>
                          <w:ind w:left="1134" w:hanging="567"/>
                          <w:rPr>
                            <w:rFonts w:ascii="Arial" w:eastAsia="Times New Roman" w:hAnsi="Arial" w:cs="Arial"/>
                            <w:color w:val="000000"/>
                            <w:rtl/>
                          </w:rPr>
                        </w:pPr>
                        <w:r w:rsidRPr="00C72209">
                          <w:rPr>
                            <w:rFonts w:ascii="Arial" w:eastAsia="Times New Roman" w:hAnsi="Arial" w:cs="Arial"/>
                            <w:b/>
                            <w:bCs/>
                            <w:color w:val="000000"/>
                            <w:rtl/>
                          </w:rPr>
                          <w:t>2.4    התנאים והמועדים לאישור הגבייה של שכר לימוד, דמי רישום ותשלומי הורים</w:t>
                        </w:r>
                      </w:p>
                      <w:p w:rsidR="00C72209" w:rsidRPr="00C72209" w:rsidRDefault="00C72209" w:rsidP="00C72209">
                        <w:pPr>
                          <w:spacing w:after="120" w:line="280" w:lineRule="atLeast"/>
                          <w:ind w:left="1814" w:hanging="680"/>
                          <w:rPr>
                            <w:rFonts w:ascii="Arial" w:eastAsia="Times New Roman" w:hAnsi="Arial" w:cs="Arial"/>
                            <w:color w:val="000000"/>
                            <w:rtl/>
                          </w:rPr>
                        </w:pPr>
                        <w:r w:rsidRPr="00C72209">
                          <w:rPr>
                            <w:rFonts w:ascii="Arial" w:eastAsia="Times New Roman" w:hAnsi="Arial" w:cs="Arial"/>
                            <w:color w:val="000000"/>
                            <w:rtl/>
                          </w:rPr>
                          <w:t>2.4.1    מוסדות חינוך מוכרים שאינם רשמיים ומוסדות פטור יגישו מדי שנה לאישורו של מנהל המחוז או מי מטעמו עד לתאריך 15 ביוני בקשה לאישור גביית שכר לימוד ותשלומי הורים לשנת הלימודים הקרובה. הבקשה תוגש באמצעות מערכת "אפיק". בבקשה יפורטו שכר הלימוד ותשלומי ההורים שהמוסד מבקש לגבות. הבקשה לתשלומי הורים תוגש בצורה מפורטת, ויתוארו בה השירותים הנוספים שהגבייה מתבקשת עבורם במסגרת תשלומי ההורים. אם ניתן אישור לגבייה נוספת, לפי סעיף קטן 6 להלן, יצורף האישור לבקשה.</w:t>
                        </w:r>
                      </w:p>
                      <w:p w:rsidR="00C72209" w:rsidRPr="00C72209" w:rsidRDefault="00C72209" w:rsidP="00C72209">
                        <w:pPr>
                          <w:spacing w:after="120" w:line="280" w:lineRule="atLeast"/>
                          <w:ind w:left="1814" w:hanging="680"/>
                          <w:rPr>
                            <w:rFonts w:ascii="Arial" w:eastAsia="Times New Roman" w:hAnsi="Arial" w:cs="Arial"/>
                            <w:color w:val="000000"/>
                            <w:rtl/>
                          </w:rPr>
                        </w:pPr>
                        <w:r w:rsidRPr="00C72209">
                          <w:rPr>
                            <w:rFonts w:ascii="Arial" w:eastAsia="Times New Roman" w:hAnsi="Arial" w:cs="Arial"/>
                            <w:color w:val="000000"/>
                            <w:rtl/>
                          </w:rPr>
                          <w:t>2.4.2    שכר הלימוד ותשלומי ההורים יאושרו עד לסוף חודש נובמבר בכל שנת לימודים באמצעות מערכת "אפיק".</w:t>
                        </w:r>
                      </w:p>
                      <w:p w:rsidR="00C72209" w:rsidRPr="00C72209" w:rsidRDefault="00C72209" w:rsidP="00C72209">
                        <w:pPr>
                          <w:spacing w:after="120" w:line="280" w:lineRule="atLeast"/>
                          <w:ind w:left="1814" w:hanging="680"/>
                          <w:rPr>
                            <w:rFonts w:ascii="Arial" w:eastAsia="Times New Roman" w:hAnsi="Arial" w:cs="Arial"/>
                            <w:color w:val="000000"/>
                            <w:rtl/>
                          </w:rPr>
                        </w:pPr>
                        <w:r w:rsidRPr="00C72209">
                          <w:rPr>
                            <w:rFonts w:ascii="Arial" w:eastAsia="Times New Roman" w:hAnsi="Arial" w:cs="Arial"/>
                            <w:color w:val="000000"/>
                            <w:rtl/>
                          </w:rPr>
                          <w:t>2.4.3   מוסדות החינוך יפרסמו להורים בחוזר מפורט ובהיר את פירוט שכר הלימוד ותשלומי ההורים שאושרו על ידי משרד החינוך. העתק מהפרסום להורים יועבר לממונה על תשלומי הורים במחוז שבתחומו המוסד פועל.</w:t>
                        </w:r>
                      </w:p>
                      <w:p w:rsidR="00C72209" w:rsidRPr="00C72209" w:rsidRDefault="00C72209" w:rsidP="00C72209">
                        <w:pPr>
                          <w:spacing w:after="120" w:line="280" w:lineRule="atLeast"/>
                          <w:ind w:left="1814" w:hanging="680"/>
                          <w:rPr>
                            <w:rFonts w:ascii="Arial" w:eastAsia="Times New Roman" w:hAnsi="Arial" w:cs="Arial"/>
                            <w:color w:val="000000"/>
                            <w:rtl/>
                          </w:rPr>
                        </w:pPr>
                        <w:r w:rsidRPr="00C72209">
                          <w:rPr>
                            <w:rFonts w:ascii="Arial" w:eastAsia="Times New Roman" w:hAnsi="Arial" w:cs="Arial"/>
                            <w:color w:val="000000"/>
                            <w:rtl/>
                          </w:rPr>
                          <w:t>2.4.4   תאגידים שהם בעלים של מוסדות מוכרים שאינם רשמיים ומוסדות במעמד פטור יפרסמו באתר משרד החינוך "הכול אודות מוסדות חינוך", באמצעות מנהלי מוסדות החינוך שבבעלותם, מאזנים של הבעלות העומדים בהוראות גילוי הדעת של לשכת רואי החשבון ועל פי ההנחיות של חשבות משרד החינוך. בין הנתונים שיפרסמו המוסדות ייכללו גם שכרם של מקבלי 5 המשכורות הגבוהות ביותר בתאגיד. </w:t>
                        </w:r>
                      </w:p>
                      <w:p w:rsidR="00C72209" w:rsidRPr="00C72209" w:rsidRDefault="00C72209" w:rsidP="00C72209">
                        <w:pPr>
                          <w:spacing w:after="120" w:line="280" w:lineRule="atLeast"/>
                          <w:ind w:left="1814" w:hanging="680"/>
                          <w:rPr>
                            <w:rFonts w:ascii="Arial" w:eastAsia="Times New Roman" w:hAnsi="Arial" w:cs="Arial"/>
                            <w:color w:val="000000"/>
                            <w:rtl/>
                          </w:rPr>
                        </w:pPr>
                        <w:r w:rsidRPr="00C72209">
                          <w:rPr>
                            <w:rFonts w:ascii="Arial" w:eastAsia="Times New Roman" w:hAnsi="Arial" w:cs="Arial"/>
                            <w:color w:val="000000"/>
                            <w:rtl/>
                          </w:rPr>
                          <w:t>2.4.5   בעלים על מוסד חינוך יכול לבקש לגבות שכר לימוד העולה על שכר הלימוד לפי פרק זה, אך מוסד כזה לא יתוקצב כלל על ידי משרד החינוך.</w:t>
                        </w:r>
                      </w:p>
                      <w:p w:rsidR="00C72209" w:rsidRPr="00C72209" w:rsidRDefault="00C72209" w:rsidP="00C72209">
                        <w:pPr>
                          <w:spacing w:after="120" w:line="280" w:lineRule="atLeast"/>
                          <w:ind w:left="1134" w:hanging="567"/>
                          <w:rPr>
                            <w:rFonts w:ascii="Arial" w:eastAsia="Times New Roman" w:hAnsi="Arial" w:cs="Arial"/>
                            <w:color w:val="000000"/>
                            <w:rtl/>
                          </w:rPr>
                        </w:pPr>
                        <w:r w:rsidRPr="00C72209">
                          <w:rPr>
                            <w:rFonts w:ascii="Arial" w:eastAsia="Times New Roman" w:hAnsi="Arial" w:cs="Arial"/>
                            <w:color w:val="000000"/>
                            <w:rtl/>
                          </w:rPr>
                          <w:t> </w:t>
                        </w:r>
                      </w:p>
                      <w:p w:rsidR="00C72209" w:rsidRPr="00C72209" w:rsidRDefault="00C72209" w:rsidP="00C72209">
                        <w:pPr>
                          <w:spacing w:after="120" w:line="280" w:lineRule="atLeast"/>
                          <w:ind w:left="1134" w:hanging="567"/>
                          <w:rPr>
                            <w:rFonts w:ascii="Arial" w:eastAsia="Times New Roman" w:hAnsi="Arial" w:cs="Arial"/>
                            <w:color w:val="000000"/>
                            <w:rtl/>
                          </w:rPr>
                        </w:pPr>
                        <w:r w:rsidRPr="00C72209">
                          <w:rPr>
                            <w:rFonts w:ascii="Arial" w:eastAsia="Times New Roman" w:hAnsi="Arial" w:cs="Arial"/>
                            <w:b/>
                            <w:bCs/>
                            <w:color w:val="000000"/>
                            <w:rtl/>
                          </w:rPr>
                          <w:t>2.5    כללים לגבייה</w:t>
                        </w:r>
                      </w:p>
                      <w:p w:rsidR="00C72209" w:rsidRPr="00C72209" w:rsidRDefault="00C72209" w:rsidP="00C72209">
                        <w:pPr>
                          <w:spacing w:after="120" w:line="280" w:lineRule="atLeast"/>
                          <w:ind w:left="1814" w:hanging="680"/>
                          <w:rPr>
                            <w:rFonts w:ascii="Arial" w:eastAsia="Times New Roman" w:hAnsi="Arial" w:cs="Arial"/>
                            <w:color w:val="000000"/>
                            <w:rtl/>
                          </w:rPr>
                        </w:pPr>
                        <w:r w:rsidRPr="00C72209">
                          <w:rPr>
                            <w:rFonts w:ascii="Arial" w:eastAsia="Times New Roman" w:hAnsi="Arial" w:cs="Arial"/>
                            <w:color w:val="000000"/>
                            <w:rtl/>
                          </w:rPr>
                          <w:t>2.5.1    מוסד חינוך מוכר שאינו רשמי המתוקצב באופן מלא על ידי המדינה אינו רשאי לגבות שכר לימוד ודמי רישום לפי פרק זה.</w:t>
                        </w:r>
                      </w:p>
                      <w:p w:rsidR="00C72209" w:rsidRPr="00C72209" w:rsidRDefault="00C72209" w:rsidP="00C72209">
                        <w:pPr>
                          <w:spacing w:after="120" w:line="280" w:lineRule="atLeast"/>
                          <w:ind w:left="1814" w:hanging="680"/>
                          <w:rPr>
                            <w:rFonts w:ascii="Arial" w:eastAsia="Times New Roman" w:hAnsi="Arial" w:cs="Arial"/>
                            <w:color w:val="000000"/>
                            <w:rtl/>
                          </w:rPr>
                        </w:pPr>
                        <w:r w:rsidRPr="00C72209">
                          <w:rPr>
                            <w:rFonts w:ascii="Arial" w:eastAsia="Times New Roman" w:hAnsi="Arial" w:cs="Arial"/>
                            <w:color w:val="000000"/>
                            <w:rtl/>
                          </w:rPr>
                          <w:t>2.5.2    מוסד חינוך אינו רשאי לגבות שכר לימוד בלי שניתן אישור לגבייה על ידי מנהל המחוז של משרד החינוך.</w:t>
                        </w:r>
                      </w:p>
                      <w:p w:rsidR="00C72209" w:rsidRPr="00C72209" w:rsidRDefault="00C72209" w:rsidP="00C72209">
                        <w:pPr>
                          <w:spacing w:after="120" w:line="280" w:lineRule="atLeast"/>
                          <w:ind w:left="1814" w:hanging="680"/>
                          <w:rPr>
                            <w:rFonts w:ascii="Arial" w:eastAsia="Times New Roman" w:hAnsi="Arial" w:cs="Arial"/>
                            <w:color w:val="000000"/>
                            <w:rtl/>
                          </w:rPr>
                        </w:pPr>
                        <w:r w:rsidRPr="00C72209">
                          <w:rPr>
                            <w:rFonts w:ascii="Arial" w:eastAsia="Times New Roman" w:hAnsi="Arial" w:cs="Arial"/>
                            <w:color w:val="000000"/>
                            <w:rtl/>
                          </w:rPr>
                          <w:t>2.5.3    מוסד שאושרה לו גבייה של שכר לימוד בשנת הלימודים הקודמת יהיה רשאי לגבות מקדמה, לפי הסכם בכתב, עבור שנת הלימודים הבאה בגין שני חודשי לימודים בסכום שלא יעלה על שכר הלימוד שאושר. המוסד יהיה רשאי לגבות סכום זה רק החל מחודש יולי שלקראת שנת הלימודים הבאה. אם שכר הלימוד שיאושר בשנת הלימודים הבאה יהיה קטן יותר, יופחתו סכומי הגבייה בהמשך השנה באופן שסכום הגבייה, כולל המגבלה, לא יעלה על הסכום המרבי המאושר לגבייה.</w:t>
                        </w:r>
                      </w:p>
                      <w:p w:rsidR="00C72209" w:rsidRPr="00C72209" w:rsidRDefault="00C72209" w:rsidP="00C72209">
                        <w:pPr>
                          <w:spacing w:after="120" w:line="280" w:lineRule="atLeast"/>
                          <w:ind w:left="1814" w:hanging="680"/>
                          <w:rPr>
                            <w:rFonts w:ascii="Arial" w:eastAsia="Times New Roman" w:hAnsi="Arial" w:cs="Arial"/>
                            <w:color w:val="000000"/>
                            <w:rtl/>
                          </w:rPr>
                        </w:pPr>
                        <w:r w:rsidRPr="00C72209">
                          <w:rPr>
                            <w:rFonts w:ascii="Arial" w:eastAsia="Times New Roman" w:hAnsi="Arial" w:cs="Arial"/>
                            <w:color w:val="000000"/>
                            <w:rtl/>
                          </w:rPr>
                          <w:t>2.5.4    הגבייה תתבצע באמצעות מוסד החינוך או באמצעות הבעלות על המוסד ולא על ידי שום גורם אחר.</w:t>
                        </w:r>
                      </w:p>
                      <w:p w:rsidR="00C72209" w:rsidRPr="00C72209" w:rsidRDefault="00C72209" w:rsidP="00C72209">
                        <w:pPr>
                          <w:spacing w:after="120" w:line="280" w:lineRule="atLeast"/>
                          <w:ind w:left="567" w:hanging="567"/>
                          <w:rPr>
                            <w:rFonts w:ascii="Arial" w:eastAsia="Times New Roman" w:hAnsi="Arial" w:cs="Arial"/>
                            <w:color w:val="000000"/>
                            <w:rtl/>
                          </w:rPr>
                        </w:pPr>
                        <w:r w:rsidRPr="00C72209">
                          <w:rPr>
                            <w:rFonts w:ascii="Arial" w:eastAsia="Times New Roman" w:hAnsi="Arial" w:cs="Arial"/>
                            <w:color w:val="000000"/>
                            <w:rtl/>
                          </w:rPr>
                          <w:t> </w:t>
                        </w:r>
                      </w:p>
                      <w:p w:rsidR="00C72209" w:rsidRPr="00C72209" w:rsidRDefault="00C72209" w:rsidP="00C72209">
                        <w:pPr>
                          <w:spacing w:after="120" w:line="280" w:lineRule="atLeast"/>
                          <w:ind w:left="567" w:hanging="567"/>
                          <w:outlineLvl w:val="2"/>
                          <w:rPr>
                            <w:rFonts w:ascii="Arial" w:eastAsia="Times New Roman" w:hAnsi="Arial" w:cs="Arial"/>
                            <w:b/>
                            <w:bCs/>
                            <w:color w:val="8B0000"/>
                            <w:sz w:val="24"/>
                            <w:szCs w:val="24"/>
                            <w:rtl/>
                          </w:rPr>
                        </w:pPr>
                        <w:bookmarkStart w:id="2" w:name="3"/>
                        <w:r w:rsidRPr="00C72209">
                          <w:rPr>
                            <w:rFonts w:ascii="Arial" w:eastAsia="Times New Roman" w:hAnsi="Arial" w:cs="Arial"/>
                            <w:b/>
                            <w:bCs/>
                            <w:color w:val="8B0000"/>
                            <w:sz w:val="24"/>
                            <w:szCs w:val="24"/>
                            <w:rtl/>
                          </w:rPr>
                          <w:t>3.      גביית תשלומי הורים עבור מקצועות לימוד ברמה מוגברת בחטיבה העליונה</w:t>
                        </w:r>
                        <w:bookmarkEnd w:id="2"/>
                      </w:p>
                      <w:p w:rsidR="00C72209" w:rsidRPr="00C72209" w:rsidRDefault="00C72209" w:rsidP="00C72209">
                        <w:pPr>
                          <w:spacing w:after="120" w:line="280" w:lineRule="atLeast"/>
                          <w:ind w:left="1134" w:hanging="567"/>
                          <w:rPr>
                            <w:rFonts w:ascii="Arial" w:eastAsia="Times New Roman" w:hAnsi="Arial" w:cs="Arial"/>
                            <w:color w:val="000000"/>
                            <w:rtl/>
                          </w:rPr>
                        </w:pPr>
                        <w:r w:rsidRPr="00C72209">
                          <w:rPr>
                            <w:rFonts w:ascii="Arial" w:eastAsia="Times New Roman" w:hAnsi="Arial" w:cs="Arial"/>
                            <w:b/>
                            <w:bCs/>
                            <w:color w:val="000000"/>
                            <w:rtl/>
                          </w:rPr>
                          <w:t>3.1    מבוא</w:t>
                        </w:r>
                      </w:p>
                      <w:p w:rsidR="00C72209" w:rsidRPr="00C72209" w:rsidRDefault="00C72209" w:rsidP="00C72209">
                        <w:pPr>
                          <w:spacing w:after="120" w:line="280" w:lineRule="atLeast"/>
                          <w:ind w:left="1134"/>
                          <w:rPr>
                            <w:rFonts w:ascii="Arial" w:eastAsia="Times New Roman" w:hAnsi="Arial" w:cs="Arial"/>
                            <w:color w:val="000000"/>
                            <w:rtl/>
                          </w:rPr>
                        </w:pPr>
                        <w:r w:rsidRPr="00C72209">
                          <w:rPr>
                            <w:rFonts w:ascii="Arial" w:eastAsia="Times New Roman" w:hAnsi="Arial" w:cs="Arial"/>
                            <w:color w:val="000000"/>
                            <w:rtl/>
                          </w:rPr>
                          <w:t>משרד החינוך נושא בעלותו של שכר הלימוד של מקצועות החובה ושל 2 מקצועות בחירה ברמה מוגברת בשלב החטיבה העליונה (כיתות י'-י"ב או ט'-י"ב) במוסדות החינוך העל-יסודיים, ומתקצב את הדרישות הלימודיות בתכניות אלו.</w:t>
                        </w:r>
                      </w:p>
                      <w:p w:rsidR="00C72209" w:rsidRPr="00C72209" w:rsidRDefault="00C72209" w:rsidP="00C72209">
                        <w:pPr>
                          <w:spacing w:after="120" w:line="280" w:lineRule="atLeast"/>
                          <w:ind w:left="1134"/>
                          <w:rPr>
                            <w:rFonts w:ascii="Arial" w:eastAsia="Times New Roman" w:hAnsi="Arial" w:cs="Arial"/>
                            <w:color w:val="000000"/>
                            <w:rtl/>
                          </w:rPr>
                        </w:pPr>
                        <w:r w:rsidRPr="00C72209">
                          <w:rPr>
                            <w:rFonts w:ascii="Arial" w:eastAsia="Times New Roman" w:hAnsi="Arial" w:cs="Arial"/>
                            <w:color w:val="000000"/>
                            <w:rtl/>
                          </w:rPr>
                          <w:t>תקצוב המדינה מאפשר למוסד החינוך להעמיד לתלמידיו מגוון של מקצועות בחירה ברמה מוגברת. עם זאת, יש מוסדות חינוך המבקשים להוסיף על המגוון הקיים והמתוקצב. ההוראות להלן באות להסדיר את אופן הגבייה עבור תוספות אלה.</w:t>
                        </w:r>
                      </w:p>
                      <w:p w:rsidR="00C72209" w:rsidRPr="00C72209" w:rsidRDefault="00C72209" w:rsidP="00C72209">
                        <w:pPr>
                          <w:spacing w:after="120" w:line="280" w:lineRule="atLeast"/>
                          <w:ind w:left="1134" w:hanging="567"/>
                          <w:rPr>
                            <w:rFonts w:ascii="Arial" w:eastAsia="Times New Roman" w:hAnsi="Arial" w:cs="Arial"/>
                            <w:color w:val="000000"/>
                            <w:rtl/>
                          </w:rPr>
                        </w:pPr>
                        <w:r w:rsidRPr="00C72209">
                          <w:rPr>
                            <w:rFonts w:ascii="Arial" w:eastAsia="Times New Roman" w:hAnsi="Arial" w:cs="Arial"/>
                            <w:color w:val="000000"/>
                            <w:rtl/>
                          </w:rPr>
                          <w:t> </w:t>
                        </w:r>
                      </w:p>
                      <w:p w:rsidR="00C72209" w:rsidRPr="00C72209" w:rsidRDefault="00C72209" w:rsidP="00C72209">
                        <w:pPr>
                          <w:spacing w:after="120" w:line="280" w:lineRule="atLeast"/>
                          <w:ind w:left="1134" w:hanging="567"/>
                          <w:rPr>
                            <w:rFonts w:ascii="Arial" w:eastAsia="Times New Roman" w:hAnsi="Arial" w:cs="Arial"/>
                            <w:color w:val="000000"/>
                            <w:rtl/>
                          </w:rPr>
                        </w:pPr>
                        <w:r w:rsidRPr="00C72209">
                          <w:rPr>
                            <w:rFonts w:ascii="Arial" w:eastAsia="Times New Roman" w:hAnsi="Arial" w:cs="Arial"/>
                            <w:b/>
                            <w:bCs/>
                            <w:color w:val="000000"/>
                            <w:rtl/>
                          </w:rPr>
                          <w:t>3.2    גביית תשלומי הורים עבור מקצועות לימוד ברמה מוגברת (5 יחידות לימוד)</w:t>
                        </w:r>
                      </w:p>
                      <w:p w:rsidR="00C72209" w:rsidRPr="00C72209" w:rsidRDefault="00C72209" w:rsidP="00C72209">
                        <w:pPr>
                          <w:spacing w:after="120" w:line="280" w:lineRule="atLeast"/>
                          <w:ind w:left="1814" w:hanging="680"/>
                          <w:rPr>
                            <w:rFonts w:ascii="Arial" w:eastAsia="Times New Roman" w:hAnsi="Arial" w:cs="Arial"/>
                            <w:color w:val="000000"/>
                            <w:rtl/>
                          </w:rPr>
                        </w:pPr>
                        <w:r w:rsidRPr="00C72209">
                          <w:rPr>
                            <w:rFonts w:ascii="Arial" w:eastAsia="Times New Roman" w:hAnsi="Arial" w:cs="Arial"/>
                            <w:color w:val="000000"/>
                            <w:rtl/>
                          </w:rPr>
                          <w:t>3.2.1    </w:t>
                        </w:r>
                        <w:r w:rsidRPr="00C72209">
                          <w:rPr>
                            <w:rFonts w:ascii="Arial" w:eastAsia="Times New Roman" w:hAnsi="Arial" w:cs="Arial"/>
                            <w:b/>
                            <w:bCs/>
                            <w:color w:val="000000"/>
                            <w:rtl/>
                          </w:rPr>
                          <w:t>הוראות כלליות</w:t>
                        </w:r>
                        <w:r w:rsidRPr="00C72209">
                          <w:rPr>
                            <w:rFonts w:ascii="Arial" w:eastAsia="Times New Roman" w:hAnsi="Arial" w:cs="Arial"/>
                            <w:color w:val="000000"/>
                            <w:rtl/>
                          </w:rPr>
                          <w:t> </w:t>
                        </w:r>
                      </w:p>
                      <w:p w:rsidR="00C72209" w:rsidRPr="00C72209" w:rsidRDefault="00C72209" w:rsidP="00C72209">
                        <w:pPr>
                          <w:spacing w:after="120" w:line="280" w:lineRule="atLeast"/>
                          <w:ind w:left="2268" w:hanging="454"/>
                          <w:rPr>
                            <w:rFonts w:ascii="Arial" w:eastAsia="Times New Roman" w:hAnsi="Arial" w:cs="Arial"/>
                            <w:color w:val="000000"/>
                            <w:rtl/>
                          </w:rPr>
                        </w:pPr>
                        <w:r w:rsidRPr="00C72209">
                          <w:rPr>
                            <w:rFonts w:ascii="Arial" w:eastAsia="Times New Roman" w:hAnsi="Arial" w:cs="Arial"/>
                            <w:color w:val="000000"/>
                            <w:rtl/>
                          </w:rPr>
                          <w:t>א.    הגבייה תתבצע רק מתלמידים הלומדים את מקצועות הלימוד בפועל. אין לגבות תשלום זה מכלל ההורים. </w:t>
                        </w:r>
                      </w:p>
                      <w:p w:rsidR="00C72209" w:rsidRPr="00C72209" w:rsidRDefault="00C72209" w:rsidP="00C72209">
                        <w:pPr>
                          <w:spacing w:after="120" w:line="280" w:lineRule="atLeast"/>
                          <w:ind w:left="2268" w:hanging="454"/>
                          <w:rPr>
                            <w:rFonts w:ascii="Arial" w:eastAsia="Times New Roman" w:hAnsi="Arial" w:cs="Arial"/>
                            <w:color w:val="000000"/>
                            <w:rtl/>
                          </w:rPr>
                        </w:pPr>
                        <w:r w:rsidRPr="00C72209">
                          <w:rPr>
                            <w:rFonts w:ascii="Arial" w:eastAsia="Times New Roman" w:hAnsi="Arial" w:cs="Arial"/>
                            <w:color w:val="000000"/>
                            <w:rtl/>
                          </w:rPr>
                          <w:t>ב.     הגבייה היא בגין תוספת שעות, ואין לגבות עבור רכישה של ציוד עבור מוסד החינוך.</w:t>
                        </w:r>
                      </w:p>
                      <w:p w:rsidR="00C72209" w:rsidRPr="00C72209" w:rsidRDefault="00C72209" w:rsidP="00C72209">
                        <w:pPr>
                          <w:spacing w:after="120" w:line="280" w:lineRule="atLeast"/>
                          <w:ind w:left="1814" w:hanging="680"/>
                          <w:rPr>
                            <w:rFonts w:ascii="Arial" w:eastAsia="Times New Roman" w:hAnsi="Arial" w:cs="Arial"/>
                            <w:color w:val="000000"/>
                            <w:rtl/>
                          </w:rPr>
                        </w:pPr>
                        <w:r w:rsidRPr="00C72209">
                          <w:rPr>
                            <w:rFonts w:ascii="Arial" w:eastAsia="Times New Roman" w:hAnsi="Arial" w:cs="Arial"/>
                            <w:color w:val="000000"/>
                            <w:rtl/>
                          </w:rPr>
                          <w:t> </w:t>
                        </w:r>
                      </w:p>
                      <w:p w:rsidR="00C72209" w:rsidRPr="00C72209" w:rsidRDefault="00C72209" w:rsidP="00C72209">
                        <w:pPr>
                          <w:spacing w:after="120" w:line="280" w:lineRule="atLeast"/>
                          <w:ind w:left="1814" w:hanging="680"/>
                          <w:rPr>
                            <w:rFonts w:ascii="Arial" w:eastAsia="Times New Roman" w:hAnsi="Arial" w:cs="Arial"/>
                            <w:color w:val="000000"/>
                            <w:rtl/>
                          </w:rPr>
                        </w:pPr>
                        <w:r w:rsidRPr="00C72209">
                          <w:rPr>
                            <w:rFonts w:ascii="Arial" w:eastAsia="Times New Roman" w:hAnsi="Arial" w:cs="Arial"/>
                            <w:color w:val="000000"/>
                            <w:rtl/>
                          </w:rPr>
                          <w:t>3.2.2    </w:t>
                        </w:r>
                        <w:r w:rsidRPr="00C72209">
                          <w:rPr>
                            <w:rFonts w:ascii="Arial" w:eastAsia="Times New Roman" w:hAnsi="Arial" w:cs="Arial"/>
                            <w:b/>
                            <w:bCs/>
                            <w:color w:val="000000"/>
                            <w:rtl/>
                          </w:rPr>
                          <w:t>גבייה עבור שעות העשרה</w:t>
                        </w:r>
                      </w:p>
                      <w:p w:rsidR="00C72209" w:rsidRPr="00C72209" w:rsidRDefault="00C72209" w:rsidP="00C72209">
                        <w:pPr>
                          <w:spacing w:after="120" w:line="280" w:lineRule="atLeast"/>
                          <w:ind w:left="2268" w:hanging="454"/>
                          <w:rPr>
                            <w:rFonts w:ascii="Arial" w:eastAsia="Times New Roman" w:hAnsi="Arial" w:cs="Arial"/>
                            <w:color w:val="000000"/>
                            <w:rtl/>
                          </w:rPr>
                        </w:pPr>
                        <w:r w:rsidRPr="00C72209">
                          <w:rPr>
                            <w:rFonts w:ascii="Arial" w:eastAsia="Times New Roman" w:hAnsi="Arial" w:cs="Arial"/>
                            <w:color w:val="000000"/>
                            <w:rtl/>
                          </w:rPr>
                          <w:t>א.    שעות העשרה הן שעות ללימוד נושאים שאינם מרכיב מחייב בתכנית הלימודים. הגבייה עבור שעות אלה היא רכישת שירותים מרצון. הגבייה תותנה בהסכמה מראש בכתב של כל אחד ואחד מההורים לתשלום. אין די בהסכמה של נציגות הורים.</w:t>
                        </w:r>
                      </w:p>
                      <w:p w:rsidR="00C72209" w:rsidRPr="00C72209" w:rsidRDefault="00C72209" w:rsidP="00C72209">
                        <w:pPr>
                          <w:spacing w:after="120" w:line="280" w:lineRule="atLeast"/>
                          <w:ind w:left="2268" w:hanging="454"/>
                          <w:rPr>
                            <w:rFonts w:ascii="Arial" w:eastAsia="Times New Roman" w:hAnsi="Arial" w:cs="Arial"/>
                            <w:color w:val="000000"/>
                            <w:rtl/>
                          </w:rPr>
                        </w:pPr>
                        <w:r w:rsidRPr="00C72209">
                          <w:rPr>
                            <w:rFonts w:ascii="Arial" w:eastAsia="Times New Roman" w:hAnsi="Arial" w:cs="Arial"/>
                            <w:color w:val="000000"/>
                            <w:rtl/>
                          </w:rPr>
                          <w:t>ב.     לימודי העשרה הם תוספת ללימודים במקצוע בחירה מוגבר. בכל מקרה אין למנוע מתלמיד ללמוד מקצוע זה, גם אם בחר שלא ללמוד את לימודי ההעשרה.  </w:t>
                        </w:r>
                      </w:p>
                      <w:p w:rsidR="00C72209" w:rsidRPr="00C72209" w:rsidRDefault="00C72209" w:rsidP="00C72209">
                        <w:pPr>
                          <w:spacing w:after="120" w:line="280" w:lineRule="atLeast"/>
                          <w:ind w:left="2268" w:hanging="454"/>
                          <w:rPr>
                            <w:rFonts w:ascii="Arial" w:eastAsia="Times New Roman" w:hAnsi="Arial" w:cs="Arial"/>
                            <w:color w:val="000000"/>
                            <w:rtl/>
                          </w:rPr>
                        </w:pPr>
                        <w:r w:rsidRPr="00C72209">
                          <w:rPr>
                            <w:rFonts w:ascii="Arial" w:eastAsia="Times New Roman" w:hAnsi="Arial" w:cs="Arial"/>
                            <w:color w:val="000000"/>
                            <w:rtl/>
                          </w:rPr>
                          <w:t>ג.     יובהר כי גבייה בגין פעולות העשרה תותר אך ורק במקצועות לימוד שיש בהם הצדקה לביצוע פעולות אלה והן נובעות מאופי המקצוע, כגון מגמות בתחום האמנות או בתחום ידיעת הארץ, והיא מוגבלת לשני מקצועות התמחות ברמת 5 יחידות לימוד.  </w:t>
                        </w:r>
                      </w:p>
                      <w:p w:rsidR="00C72209" w:rsidRPr="00C72209" w:rsidRDefault="00C72209" w:rsidP="00C72209">
                        <w:pPr>
                          <w:spacing w:after="120" w:line="280" w:lineRule="atLeast"/>
                          <w:ind w:left="2268" w:hanging="454"/>
                          <w:rPr>
                            <w:rFonts w:ascii="Arial" w:eastAsia="Times New Roman" w:hAnsi="Arial" w:cs="Arial"/>
                            <w:color w:val="000000"/>
                            <w:rtl/>
                          </w:rPr>
                        </w:pPr>
                        <w:r w:rsidRPr="00C72209">
                          <w:rPr>
                            <w:rFonts w:ascii="Arial" w:eastAsia="Times New Roman" w:hAnsi="Arial" w:cs="Arial"/>
                            <w:color w:val="000000"/>
                            <w:rtl/>
                          </w:rPr>
                          <w:t>ד.     סכום הגבייה יהיה 750 ש"ח לכל היותר לכל מקצוע ובסך הכול 1,500 ש"ח לכל היותר, בתנאי שימולאו התנאים האלה:</w:t>
                        </w:r>
                      </w:p>
                      <w:p w:rsidR="00C72209" w:rsidRPr="00C72209" w:rsidRDefault="00C72209" w:rsidP="00C72209">
                        <w:pPr>
                          <w:spacing w:after="120" w:line="280" w:lineRule="atLeast"/>
                          <w:ind w:left="2722" w:hanging="454"/>
                          <w:rPr>
                            <w:rFonts w:ascii="Arial" w:eastAsia="Times New Roman" w:hAnsi="Arial" w:cs="Arial"/>
                            <w:color w:val="000000"/>
                            <w:rtl/>
                          </w:rPr>
                        </w:pPr>
                        <w:r w:rsidRPr="00C72209">
                          <w:rPr>
                            <w:rFonts w:ascii="Arial" w:eastAsia="Times New Roman" w:hAnsi="Arial" w:cs="Arial"/>
                            <w:color w:val="000000"/>
                            <w:rtl/>
                          </w:rPr>
                          <w:t>1)     הגשת פירוט תקציבי מלא לאישור מראש על ידי הגורם המאשר את חוזר התשלומים המוסדי</w:t>
                        </w:r>
                      </w:p>
                      <w:p w:rsidR="00C72209" w:rsidRPr="00C72209" w:rsidRDefault="00C72209" w:rsidP="00C72209">
                        <w:pPr>
                          <w:spacing w:after="120" w:line="280" w:lineRule="atLeast"/>
                          <w:ind w:left="2722" w:hanging="454"/>
                          <w:rPr>
                            <w:rFonts w:ascii="Arial" w:eastAsia="Times New Roman" w:hAnsi="Arial" w:cs="Arial"/>
                            <w:color w:val="000000"/>
                            <w:rtl/>
                          </w:rPr>
                        </w:pPr>
                        <w:r w:rsidRPr="00C72209">
                          <w:rPr>
                            <w:rFonts w:ascii="Arial" w:eastAsia="Times New Roman" w:hAnsi="Arial" w:cs="Arial"/>
                            <w:color w:val="000000"/>
                            <w:rtl/>
                          </w:rPr>
                          <w:t>2)     הצגה מראש של התכנית המאושרת והפירוט התקציבי להורים</w:t>
                        </w:r>
                      </w:p>
                      <w:p w:rsidR="00C72209" w:rsidRPr="00C72209" w:rsidRDefault="00C72209" w:rsidP="00C72209">
                        <w:pPr>
                          <w:spacing w:after="120" w:line="280" w:lineRule="atLeast"/>
                          <w:ind w:left="2722" w:hanging="454"/>
                          <w:rPr>
                            <w:rFonts w:ascii="Arial" w:eastAsia="Times New Roman" w:hAnsi="Arial" w:cs="Arial"/>
                            <w:color w:val="000000"/>
                            <w:rtl/>
                          </w:rPr>
                        </w:pPr>
                        <w:r w:rsidRPr="00C72209">
                          <w:rPr>
                            <w:rFonts w:ascii="Arial" w:eastAsia="Times New Roman" w:hAnsi="Arial" w:cs="Arial"/>
                            <w:color w:val="000000"/>
                            <w:rtl/>
                          </w:rPr>
                          <w:t>3)     הסכמה מראש בכתב של כל אחד ואחד מההורים לתשלום</w:t>
                        </w:r>
                      </w:p>
                      <w:p w:rsidR="00C72209" w:rsidRPr="00C72209" w:rsidRDefault="00C72209" w:rsidP="00C72209">
                        <w:pPr>
                          <w:spacing w:after="120" w:line="280" w:lineRule="atLeast"/>
                          <w:ind w:left="2722" w:hanging="454"/>
                          <w:rPr>
                            <w:rFonts w:ascii="Arial" w:eastAsia="Times New Roman" w:hAnsi="Arial" w:cs="Arial"/>
                            <w:color w:val="000000"/>
                            <w:rtl/>
                          </w:rPr>
                        </w:pPr>
                        <w:r w:rsidRPr="00C72209">
                          <w:rPr>
                            <w:rFonts w:ascii="Arial" w:eastAsia="Times New Roman" w:hAnsi="Arial" w:cs="Arial"/>
                            <w:color w:val="000000"/>
                            <w:rtl/>
                          </w:rPr>
                          <w:t>4)     אם הוחלט לקיים את התכנית בהחלטת רוב ההורים ולא כולם – שיתוף ללא תשלום של התלמידים שהוריהם במיעוט ואינם משלמים עבור התכנית</w:t>
                        </w:r>
                      </w:p>
                      <w:p w:rsidR="00C72209" w:rsidRPr="00C72209" w:rsidRDefault="00C72209" w:rsidP="00C72209">
                        <w:pPr>
                          <w:spacing w:after="120" w:line="280" w:lineRule="atLeast"/>
                          <w:ind w:left="2722" w:hanging="454"/>
                          <w:rPr>
                            <w:rFonts w:ascii="Arial" w:eastAsia="Times New Roman" w:hAnsi="Arial" w:cs="Arial"/>
                            <w:color w:val="000000"/>
                            <w:rtl/>
                          </w:rPr>
                        </w:pPr>
                        <w:r w:rsidRPr="00C72209">
                          <w:rPr>
                            <w:rFonts w:ascii="Arial" w:eastAsia="Times New Roman" w:hAnsi="Arial" w:cs="Arial"/>
                            <w:color w:val="000000"/>
                            <w:rtl/>
                          </w:rPr>
                          <w:t>5)     מאמץ של המוסד לצמצם את העלויות באופן שלא יזדקק לגבייה של הסכום המרבי.</w:t>
                        </w:r>
                      </w:p>
                      <w:p w:rsidR="00C72209" w:rsidRPr="00C72209" w:rsidRDefault="00C72209" w:rsidP="00C72209">
                        <w:pPr>
                          <w:bidi w:val="0"/>
                          <w:spacing w:after="0" w:line="240" w:lineRule="auto"/>
                          <w:jc w:val="right"/>
                          <w:rPr>
                            <w:rFonts w:ascii="Arial" w:eastAsia="Times New Roman" w:hAnsi="Arial" w:cs="Arial"/>
                            <w:color w:val="000000"/>
                            <w:rtl/>
                          </w:rPr>
                        </w:pPr>
                        <w:r w:rsidRPr="00C72209">
                          <w:rPr>
                            <w:rFonts w:ascii="Arial" w:eastAsia="Times New Roman" w:hAnsi="Arial" w:cs="Arial"/>
                            <w:color w:val="000000"/>
                          </w:rPr>
                          <w:t> </w:t>
                        </w:r>
                      </w:p>
                      <w:p w:rsidR="00C72209" w:rsidRPr="00C72209" w:rsidRDefault="00C72209" w:rsidP="00C72209">
                        <w:pPr>
                          <w:spacing w:after="120" w:line="280" w:lineRule="atLeast"/>
                          <w:ind w:left="1814" w:hanging="680"/>
                          <w:rPr>
                            <w:rFonts w:ascii="Arial" w:eastAsia="Times New Roman" w:hAnsi="Arial" w:cs="Arial"/>
                            <w:color w:val="000000"/>
                          </w:rPr>
                        </w:pPr>
                        <w:r w:rsidRPr="00C72209">
                          <w:rPr>
                            <w:rFonts w:ascii="Arial" w:eastAsia="Times New Roman" w:hAnsi="Arial" w:cs="Arial"/>
                            <w:color w:val="000000"/>
                            <w:rtl/>
                          </w:rPr>
                          <w:t>3.2.3    </w:t>
                        </w:r>
                        <w:r w:rsidRPr="00C72209">
                          <w:rPr>
                            <w:rFonts w:ascii="Arial" w:eastAsia="Times New Roman" w:hAnsi="Arial" w:cs="Arial"/>
                            <w:b/>
                            <w:bCs/>
                            <w:color w:val="000000"/>
                            <w:rtl/>
                          </w:rPr>
                          <w:t>גבייה עבור שעות תגבור ומרכזי למידה</w:t>
                        </w:r>
                      </w:p>
                      <w:p w:rsidR="00C72209" w:rsidRPr="00C72209" w:rsidRDefault="00C72209" w:rsidP="00C72209">
                        <w:pPr>
                          <w:spacing w:after="120" w:line="280" w:lineRule="atLeast"/>
                          <w:ind w:left="2268" w:hanging="454"/>
                          <w:rPr>
                            <w:rFonts w:ascii="Arial" w:eastAsia="Times New Roman" w:hAnsi="Arial" w:cs="Arial"/>
                            <w:color w:val="000000"/>
                            <w:rtl/>
                          </w:rPr>
                        </w:pPr>
                        <w:r w:rsidRPr="00C72209">
                          <w:rPr>
                            <w:rFonts w:ascii="Arial" w:eastAsia="Times New Roman" w:hAnsi="Arial" w:cs="Arial"/>
                            <w:color w:val="000000"/>
                            <w:rtl/>
                          </w:rPr>
                          <w:t>א.    שעות תגבור הן שעות שאין לומדים בהן תכנים חדשים אלא הן משמשות לחזרה ולתרגול של החומר הנלמד. אין לגבות תשלום עבור שעות אלה.</w:t>
                        </w:r>
                      </w:p>
                      <w:p w:rsidR="00C72209" w:rsidRPr="00C72209" w:rsidRDefault="00C72209" w:rsidP="00C72209">
                        <w:pPr>
                          <w:spacing w:after="120" w:line="280" w:lineRule="atLeast"/>
                          <w:ind w:left="2268" w:hanging="454"/>
                          <w:rPr>
                            <w:rFonts w:ascii="Arial" w:eastAsia="Times New Roman" w:hAnsi="Arial" w:cs="Arial"/>
                            <w:color w:val="000000"/>
                            <w:rtl/>
                          </w:rPr>
                        </w:pPr>
                        <w:r w:rsidRPr="00C72209">
                          <w:rPr>
                            <w:rFonts w:ascii="Arial" w:eastAsia="Times New Roman" w:hAnsi="Arial" w:cs="Arial"/>
                            <w:color w:val="000000"/>
                            <w:rtl/>
                          </w:rPr>
                          <w:t>ב.     מרכז למידה הוא מרכז המופעל על ידי הרשות המקומית או על ידי הבעלות על מוסד החינוך לצורך צמצום פערים לימודיים. השתתפות במרכז למידה נחשבת לתל"ן, וגביית תשלום תותנה בהסכמה מראש ובכתב של כל אחד ואחד מההורים שילדיהם משתתפים בפעילות. אין די בהסכמה של נציגות הורים.</w:t>
                        </w:r>
                      </w:p>
                      <w:p w:rsidR="00C72209" w:rsidRPr="00C72209" w:rsidRDefault="00C72209" w:rsidP="00C72209">
                        <w:pPr>
                          <w:spacing w:after="120" w:line="280" w:lineRule="atLeast"/>
                          <w:ind w:left="2268" w:hanging="454"/>
                          <w:rPr>
                            <w:rFonts w:ascii="Arial" w:eastAsia="Times New Roman" w:hAnsi="Arial" w:cs="Arial"/>
                            <w:color w:val="000000"/>
                            <w:rtl/>
                          </w:rPr>
                        </w:pPr>
                        <w:r w:rsidRPr="00C72209">
                          <w:rPr>
                            <w:rFonts w:ascii="Arial" w:eastAsia="Times New Roman" w:hAnsi="Arial" w:cs="Arial"/>
                            <w:color w:val="000000"/>
                            <w:rtl/>
                          </w:rPr>
                          <w:t> </w:t>
                        </w:r>
                      </w:p>
                      <w:p w:rsidR="00C72209" w:rsidRPr="00C72209" w:rsidRDefault="00C72209" w:rsidP="00C72209">
                        <w:pPr>
                          <w:spacing w:after="120" w:line="280" w:lineRule="atLeast"/>
                          <w:ind w:left="1814" w:hanging="680"/>
                          <w:rPr>
                            <w:rFonts w:ascii="Arial" w:eastAsia="Times New Roman" w:hAnsi="Arial" w:cs="Arial"/>
                            <w:color w:val="000000"/>
                            <w:rtl/>
                          </w:rPr>
                        </w:pPr>
                        <w:r w:rsidRPr="00C72209">
                          <w:rPr>
                            <w:rFonts w:ascii="Arial" w:eastAsia="Times New Roman" w:hAnsi="Arial" w:cs="Arial"/>
                            <w:color w:val="000000"/>
                            <w:rtl/>
                          </w:rPr>
                          <w:t>3.2.4    </w:t>
                        </w:r>
                        <w:r w:rsidRPr="00C72209">
                          <w:rPr>
                            <w:rFonts w:ascii="Arial" w:eastAsia="Times New Roman" w:hAnsi="Arial" w:cs="Arial"/>
                            <w:b/>
                            <w:bCs/>
                            <w:color w:val="000000"/>
                            <w:rtl/>
                          </w:rPr>
                          <w:t>גבייה עבור מקצוע בחירה מוגבר</w:t>
                        </w:r>
                        <w:r w:rsidRPr="00C72209">
                          <w:rPr>
                            <w:rFonts w:ascii="Arial" w:eastAsia="Times New Roman" w:hAnsi="Arial" w:cs="Arial"/>
                            <w:color w:val="000000"/>
                            <w:rtl/>
                          </w:rPr>
                          <w:t> </w:t>
                        </w:r>
                      </w:p>
                      <w:p w:rsidR="00C72209" w:rsidRPr="00C72209" w:rsidRDefault="00C72209" w:rsidP="00C72209">
                        <w:pPr>
                          <w:spacing w:after="120" w:line="280" w:lineRule="atLeast"/>
                          <w:ind w:left="1814"/>
                          <w:rPr>
                            <w:rFonts w:ascii="Arial" w:eastAsia="Times New Roman" w:hAnsi="Arial" w:cs="Arial"/>
                            <w:color w:val="000000"/>
                            <w:rtl/>
                          </w:rPr>
                        </w:pPr>
                        <w:r w:rsidRPr="00C72209">
                          <w:rPr>
                            <w:rFonts w:ascii="Arial" w:eastAsia="Times New Roman" w:hAnsi="Arial" w:cs="Arial"/>
                            <w:color w:val="000000"/>
                            <w:rtl/>
                          </w:rPr>
                          <w:t>מקצוע בחירה מוגבר הוא מקצוע בחירה שלישי ברמה מוגברת של 5 יחידות לימוד, בנוסף לשני מקצועות הבחירה המתוגברים והמתוקצבים על ידי המדינה. מקצוע בחירה מוגבר נחשב לתל"ן, וגביית תשלום תותנה בהסכמה מראש ובכתב לתשלום של כל אחד ואחד מההורים לתלמידים הבוחרים ללמוד מקצוע בחירה מוגבר. אין די בהסכמה של נציגות הורים.</w:t>
                        </w:r>
                      </w:p>
                      <w:p w:rsidR="00C72209" w:rsidRPr="00C72209" w:rsidRDefault="00C72209" w:rsidP="00C72209">
                        <w:pPr>
                          <w:spacing w:line="240" w:lineRule="auto"/>
                          <w:rPr>
                            <w:rFonts w:ascii="Arial" w:eastAsia="Times New Roman" w:hAnsi="Arial" w:cs="Arial"/>
                            <w:color w:val="000000"/>
                            <w:rtl/>
                          </w:rPr>
                        </w:pPr>
                        <w:r w:rsidRPr="00C72209">
                          <w:rPr>
                            <w:rFonts w:ascii="Arial" w:eastAsia="Times New Roman" w:hAnsi="Arial" w:cs="Arial"/>
                            <w:color w:val="000000"/>
                            <w:rtl/>
                          </w:rPr>
                          <w:t> </w:t>
                        </w:r>
                      </w:p>
                      <w:p w:rsidR="00C72209" w:rsidRPr="00C72209" w:rsidRDefault="00C72209" w:rsidP="00C72209">
                        <w:pPr>
                          <w:spacing w:after="120" w:line="280" w:lineRule="atLeast"/>
                          <w:ind w:left="1134" w:hanging="567"/>
                          <w:rPr>
                            <w:rFonts w:ascii="Arial" w:eastAsia="Times New Roman" w:hAnsi="Arial" w:cs="Arial"/>
                            <w:color w:val="000000"/>
                            <w:rtl/>
                          </w:rPr>
                        </w:pPr>
                        <w:r w:rsidRPr="00C72209">
                          <w:rPr>
                            <w:rFonts w:ascii="Arial" w:eastAsia="Times New Roman" w:hAnsi="Arial" w:cs="Arial"/>
                            <w:b/>
                            <w:bCs/>
                            <w:color w:val="000000"/>
                            <w:rtl/>
                          </w:rPr>
                          <w:t>3.3    אישור ופיקוח</w:t>
                        </w:r>
                      </w:p>
                      <w:p w:rsidR="00C72209" w:rsidRPr="00C72209" w:rsidRDefault="00C72209" w:rsidP="00C72209">
                        <w:pPr>
                          <w:spacing w:after="120" w:line="280" w:lineRule="atLeast"/>
                          <w:ind w:left="1134"/>
                          <w:rPr>
                            <w:rFonts w:ascii="Arial" w:eastAsia="Times New Roman" w:hAnsi="Arial" w:cs="Arial"/>
                            <w:color w:val="000000"/>
                            <w:rtl/>
                          </w:rPr>
                        </w:pPr>
                        <w:r w:rsidRPr="00C72209">
                          <w:rPr>
                            <w:rFonts w:ascii="Arial" w:eastAsia="Times New Roman" w:hAnsi="Arial" w:cs="Arial"/>
                            <w:color w:val="000000"/>
                            <w:rtl/>
                          </w:rPr>
                          <w:t>אישור תשלומי ההורים במסגרת זאת ייעשה באמצעות מערכת "אפיק". יש לפרט במערכת את כלל הפעולות שהגבייה מבוקשת עבורן ואת עלותה של כל אחת ואחת מפעולות אלה.</w:t>
                        </w:r>
                      </w:p>
                      <w:p w:rsidR="00C72209" w:rsidRPr="00C72209" w:rsidRDefault="00C72209" w:rsidP="00C72209">
                        <w:pPr>
                          <w:spacing w:line="240" w:lineRule="auto"/>
                          <w:rPr>
                            <w:rFonts w:ascii="Arial" w:eastAsia="Times New Roman" w:hAnsi="Arial" w:cs="Arial"/>
                            <w:color w:val="000000"/>
                            <w:rtl/>
                          </w:rPr>
                        </w:pPr>
                        <w:r w:rsidRPr="00C72209">
                          <w:rPr>
                            <w:rFonts w:ascii="Arial" w:eastAsia="Times New Roman" w:hAnsi="Arial" w:cs="Arial"/>
                            <w:color w:val="000000"/>
                            <w:rtl/>
                          </w:rPr>
                          <w:t> </w:t>
                        </w:r>
                      </w:p>
                      <w:p w:rsidR="00C72209" w:rsidRPr="00C72209" w:rsidRDefault="00C72209" w:rsidP="00C72209">
                        <w:pPr>
                          <w:spacing w:after="120" w:line="280" w:lineRule="atLeast"/>
                          <w:ind w:left="567" w:hanging="567"/>
                          <w:outlineLvl w:val="2"/>
                          <w:rPr>
                            <w:rFonts w:ascii="Arial" w:eastAsia="Times New Roman" w:hAnsi="Arial" w:cs="Arial"/>
                            <w:b/>
                            <w:bCs/>
                            <w:color w:val="8B0000"/>
                            <w:sz w:val="24"/>
                            <w:szCs w:val="24"/>
                            <w:rtl/>
                          </w:rPr>
                        </w:pPr>
                        <w:bookmarkStart w:id="3" w:name="4"/>
                        <w:r w:rsidRPr="00C72209">
                          <w:rPr>
                            <w:rFonts w:ascii="Arial" w:eastAsia="Times New Roman" w:hAnsi="Arial" w:cs="Arial"/>
                            <w:b/>
                            <w:bCs/>
                            <w:color w:val="8B0000"/>
                            <w:sz w:val="24"/>
                            <w:szCs w:val="24"/>
                            <w:rtl/>
                          </w:rPr>
                          <w:t>4.      גביית תשלומי הורים במוסדות חינוך ניסויים וייחודיים - הוראת שעה לשנה"ל התשע"ה</w:t>
                        </w:r>
                        <w:bookmarkEnd w:id="3"/>
                      </w:p>
                      <w:p w:rsidR="00C72209" w:rsidRPr="00C72209" w:rsidRDefault="00C72209" w:rsidP="00C72209">
                        <w:pPr>
                          <w:spacing w:after="120" w:line="280" w:lineRule="atLeast"/>
                          <w:ind w:left="1134" w:hanging="567"/>
                          <w:rPr>
                            <w:rFonts w:ascii="Arial" w:eastAsia="Times New Roman" w:hAnsi="Arial" w:cs="Arial"/>
                            <w:color w:val="000000"/>
                            <w:rtl/>
                          </w:rPr>
                        </w:pPr>
                        <w:r w:rsidRPr="00C72209">
                          <w:rPr>
                            <w:rFonts w:ascii="Arial" w:eastAsia="Times New Roman" w:hAnsi="Arial" w:cs="Arial"/>
                            <w:b/>
                            <w:bCs/>
                            <w:color w:val="000000"/>
                            <w:rtl/>
                          </w:rPr>
                          <w:t>4.1    מבוא</w:t>
                        </w:r>
                      </w:p>
                      <w:p w:rsidR="00C72209" w:rsidRPr="00C72209" w:rsidRDefault="00C72209" w:rsidP="00C72209">
                        <w:pPr>
                          <w:spacing w:after="120" w:line="280" w:lineRule="atLeast"/>
                          <w:ind w:left="1814" w:hanging="680"/>
                          <w:rPr>
                            <w:rFonts w:ascii="Arial" w:eastAsia="Times New Roman" w:hAnsi="Arial" w:cs="Arial"/>
                            <w:color w:val="000000"/>
                            <w:rtl/>
                          </w:rPr>
                        </w:pPr>
                        <w:r w:rsidRPr="00C72209">
                          <w:rPr>
                            <w:rFonts w:ascii="Arial" w:eastAsia="Times New Roman" w:hAnsi="Arial" w:cs="Arial"/>
                            <w:color w:val="000000"/>
                            <w:rtl/>
                          </w:rPr>
                          <w:t>4.1.1    במערכת החינוך פועלים 4 סוגים של מוסדות חינוך המוגדרים כמוסדות המאושרים להפעיל תכניות ייחודיות:</w:t>
                        </w:r>
                      </w:p>
                      <w:p w:rsidR="00C72209" w:rsidRPr="00C72209" w:rsidRDefault="00C72209" w:rsidP="00C72209">
                        <w:pPr>
                          <w:spacing w:after="120" w:line="280" w:lineRule="atLeast"/>
                          <w:ind w:left="2098" w:hanging="284"/>
                          <w:rPr>
                            <w:rFonts w:ascii="Arial" w:eastAsia="Times New Roman" w:hAnsi="Arial" w:cs="Arial"/>
                            <w:color w:val="000000"/>
                            <w:rtl/>
                          </w:rPr>
                        </w:pPr>
                        <w:r w:rsidRPr="00C72209">
                          <w:rPr>
                            <w:rFonts w:ascii="Arial" w:eastAsia="Times New Roman" w:hAnsi="Arial" w:cs="Arial"/>
                            <w:color w:val="000000"/>
                            <w:rtl/>
                          </w:rPr>
                          <w:t>-    מוסדות חינוך ניסויים</w:t>
                        </w:r>
                      </w:p>
                      <w:p w:rsidR="00C72209" w:rsidRPr="00C72209" w:rsidRDefault="00C72209" w:rsidP="00C72209">
                        <w:pPr>
                          <w:spacing w:after="120" w:line="280" w:lineRule="atLeast"/>
                          <w:ind w:left="2098" w:hanging="284"/>
                          <w:rPr>
                            <w:rFonts w:ascii="Arial" w:eastAsia="Times New Roman" w:hAnsi="Arial" w:cs="Arial"/>
                            <w:color w:val="000000"/>
                            <w:rtl/>
                          </w:rPr>
                        </w:pPr>
                        <w:r w:rsidRPr="00C72209">
                          <w:rPr>
                            <w:rFonts w:ascii="Arial" w:eastAsia="Times New Roman" w:hAnsi="Arial" w:cs="Arial"/>
                            <w:color w:val="000000"/>
                            <w:rtl/>
                          </w:rPr>
                          <w:t>-    מרכזי הפצה ניסויים</w:t>
                        </w:r>
                      </w:p>
                      <w:p w:rsidR="00C72209" w:rsidRPr="00C72209" w:rsidRDefault="00C72209" w:rsidP="00C72209">
                        <w:pPr>
                          <w:spacing w:after="120" w:line="280" w:lineRule="atLeast"/>
                          <w:ind w:left="2098" w:hanging="284"/>
                          <w:rPr>
                            <w:rFonts w:ascii="Arial" w:eastAsia="Times New Roman" w:hAnsi="Arial" w:cs="Arial"/>
                            <w:color w:val="000000"/>
                            <w:rtl/>
                          </w:rPr>
                        </w:pPr>
                        <w:r w:rsidRPr="00C72209">
                          <w:rPr>
                            <w:rFonts w:ascii="Arial" w:eastAsia="Times New Roman" w:hAnsi="Arial" w:cs="Arial"/>
                            <w:color w:val="000000"/>
                            <w:rtl/>
                          </w:rPr>
                          <w:t>-    מוסדות חינוך ייחודיים</w:t>
                        </w:r>
                      </w:p>
                      <w:p w:rsidR="00C72209" w:rsidRPr="00C72209" w:rsidRDefault="00C72209" w:rsidP="00C72209">
                        <w:pPr>
                          <w:spacing w:after="120" w:line="280" w:lineRule="atLeast"/>
                          <w:ind w:left="2098" w:hanging="284"/>
                          <w:rPr>
                            <w:rFonts w:ascii="Arial" w:eastAsia="Times New Roman" w:hAnsi="Arial" w:cs="Arial"/>
                            <w:color w:val="000000"/>
                            <w:rtl/>
                          </w:rPr>
                        </w:pPr>
                        <w:r w:rsidRPr="00C72209">
                          <w:rPr>
                            <w:rFonts w:ascii="Arial" w:eastAsia="Times New Roman" w:hAnsi="Arial" w:cs="Arial"/>
                            <w:color w:val="000000"/>
                            <w:rtl/>
                          </w:rPr>
                          <w:t>-    מוסדות חינוך ייחודיים במרחבי בחירה מבוקרת.</w:t>
                        </w:r>
                      </w:p>
                      <w:p w:rsidR="00C72209" w:rsidRPr="00C72209" w:rsidRDefault="00C72209" w:rsidP="00C72209">
                        <w:pPr>
                          <w:spacing w:after="120" w:line="280" w:lineRule="atLeast"/>
                          <w:ind w:left="1814" w:hanging="680"/>
                          <w:rPr>
                            <w:rFonts w:ascii="Arial" w:eastAsia="Times New Roman" w:hAnsi="Arial" w:cs="Arial"/>
                            <w:color w:val="000000"/>
                            <w:rtl/>
                          </w:rPr>
                        </w:pPr>
                        <w:r w:rsidRPr="00C72209">
                          <w:rPr>
                            <w:rFonts w:ascii="Arial" w:eastAsia="Times New Roman" w:hAnsi="Arial" w:cs="Arial"/>
                            <w:color w:val="000000"/>
                            <w:rtl/>
                          </w:rPr>
                          <w:t>4.1.2    למוסדות הללו מאפיינים משותפים:</w:t>
                        </w:r>
                      </w:p>
                      <w:p w:rsidR="00C72209" w:rsidRPr="00C72209" w:rsidRDefault="00C72209" w:rsidP="00C72209">
                        <w:pPr>
                          <w:spacing w:after="120" w:line="280" w:lineRule="atLeast"/>
                          <w:ind w:left="2268" w:hanging="454"/>
                          <w:rPr>
                            <w:rFonts w:ascii="Arial" w:eastAsia="Times New Roman" w:hAnsi="Arial" w:cs="Arial"/>
                            <w:color w:val="000000"/>
                            <w:rtl/>
                          </w:rPr>
                        </w:pPr>
                        <w:r w:rsidRPr="00C72209">
                          <w:rPr>
                            <w:rFonts w:ascii="Arial" w:eastAsia="Times New Roman" w:hAnsi="Arial" w:cs="Arial"/>
                            <w:color w:val="000000"/>
                            <w:rtl/>
                          </w:rPr>
                          <w:t>א.    פעילות בהתאם לנוהלי משרד החינוך. כל מוסדות החינוך הללו פועלים בהתאם לנוהלי משרד החינוך, לרבות בנושאים פדגוגיים של הוראת הליבה, אי-מיון תלמידים וכד'.</w:t>
                        </w:r>
                      </w:p>
                      <w:p w:rsidR="00C72209" w:rsidRPr="00C72209" w:rsidRDefault="00C72209" w:rsidP="00C72209">
                        <w:pPr>
                          <w:spacing w:after="120" w:line="280" w:lineRule="atLeast"/>
                          <w:ind w:left="2268" w:hanging="454"/>
                          <w:rPr>
                            <w:rFonts w:ascii="Arial" w:eastAsia="Times New Roman" w:hAnsi="Arial" w:cs="Arial"/>
                            <w:color w:val="000000"/>
                            <w:rtl/>
                          </w:rPr>
                        </w:pPr>
                        <w:r w:rsidRPr="00C72209">
                          <w:rPr>
                            <w:rFonts w:ascii="Arial" w:eastAsia="Times New Roman" w:hAnsi="Arial" w:cs="Arial"/>
                            <w:color w:val="000000"/>
                            <w:rtl/>
                          </w:rPr>
                          <w:t>ב.     עיסוק בחדשנות חינוכית. המוסדות האלה עוסקים באופן ממוסד, שיטתי ומערכתי, ברמות שונות של אינטנסיביות, במתן ביטוי לחדשנות חינוכית.</w:t>
                        </w:r>
                      </w:p>
                      <w:p w:rsidR="00C72209" w:rsidRPr="00C72209" w:rsidRDefault="00C72209" w:rsidP="00C72209">
                        <w:pPr>
                          <w:spacing w:after="120" w:line="280" w:lineRule="atLeast"/>
                          <w:ind w:left="2268" w:hanging="454"/>
                          <w:rPr>
                            <w:rFonts w:ascii="Arial" w:eastAsia="Times New Roman" w:hAnsi="Arial" w:cs="Arial"/>
                            <w:color w:val="000000"/>
                            <w:rtl/>
                          </w:rPr>
                        </w:pPr>
                        <w:r w:rsidRPr="00C72209">
                          <w:rPr>
                            <w:rFonts w:ascii="Arial" w:eastAsia="Times New Roman" w:hAnsi="Arial" w:cs="Arial"/>
                            <w:color w:val="000000"/>
                            <w:rtl/>
                          </w:rPr>
                          <w:t>ג.     קבלת אישור וליווי מקצועיים. מוסדות החינוך האלה קיבלו אישור על ידי הוועדה לבתי ספר ייחודיים אזוריים, על-אזוריים ומרחבי חינוך של משרד החינוך, המוסדרים באמצעות חוזרי המנכ"ל. כמו כן הם משתתפים בהכשרות ובפיתוח מקצועי של סגלי החינוך ומקבלים ליווי מקצועי ליישום הפדגוגי-ארגוני.</w:t>
                        </w:r>
                      </w:p>
                      <w:p w:rsidR="00C72209" w:rsidRPr="00C72209" w:rsidRDefault="00C72209" w:rsidP="00C72209">
                        <w:pPr>
                          <w:spacing w:after="120" w:line="280" w:lineRule="atLeast"/>
                          <w:ind w:left="2268" w:hanging="454"/>
                          <w:rPr>
                            <w:rFonts w:ascii="Arial" w:eastAsia="Times New Roman" w:hAnsi="Arial" w:cs="Arial"/>
                            <w:color w:val="000000"/>
                            <w:rtl/>
                          </w:rPr>
                        </w:pPr>
                        <w:r w:rsidRPr="00C72209">
                          <w:rPr>
                            <w:rFonts w:ascii="Arial" w:eastAsia="Times New Roman" w:hAnsi="Arial" w:cs="Arial"/>
                            <w:color w:val="000000"/>
                            <w:rtl/>
                          </w:rPr>
                          <w:t>ד.     בקרה. מוסדות החינוך האלה מפוקחים ומבוקרים על ידי היישום הפדגוגי-ארגוני, בהתאם לנוהלי גף הניסויים והיזמות וחוזרי המנכ"ל .</w:t>
                        </w:r>
                      </w:p>
                      <w:p w:rsidR="00C72209" w:rsidRPr="00C72209" w:rsidRDefault="00C72209" w:rsidP="00C72209">
                        <w:pPr>
                          <w:spacing w:after="120" w:line="280" w:lineRule="atLeast"/>
                          <w:ind w:left="2268" w:hanging="454"/>
                          <w:rPr>
                            <w:rFonts w:ascii="Arial" w:eastAsia="Times New Roman" w:hAnsi="Arial" w:cs="Arial"/>
                            <w:color w:val="000000"/>
                            <w:rtl/>
                          </w:rPr>
                        </w:pPr>
                        <w:r w:rsidRPr="00C72209">
                          <w:rPr>
                            <w:rFonts w:ascii="Arial" w:eastAsia="Times New Roman" w:hAnsi="Arial" w:cs="Arial"/>
                            <w:color w:val="000000"/>
                            <w:rtl/>
                          </w:rPr>
                          <w:t>ה.    הנגשה בקהילה. מוסדות החינוך האלה מחויבים בהנגשת מידע בדבר היותם מוסדות חינוך ציבוריים הפתוחים לכל אחד בקהילה שהם פועלים בה.</w:t>
                        </w:r>
                      </w:p>
                      <w:p w:rsidR="00C72209" w:rsidRPr="00C72209" w:rsidRDefault="00C72209" w:rsidP="00C72209">
                        <w:pPr>
                          <w:spacing w:after="120" w:line="280" w:lineRule="atLeast"/>
                          <w:ind w:left="2268" w:hanging="454"/>
                          <w:rPr>
                            <w:rFonts w:ascii="Arial" w:eastAsia="Times New Roman" w:hAnsi="Arial" w:cs="Arial"/>
                            <w:color w:val="000000"/>
                            <w:rtl/>
                          </w:rPr>
                        </w:pPr>
                        <w:r w:rsidRPr="00C72209">
                          <w:rPr>
                            <w:rFonts w:ascii="Arial" w:eastAsia="Times New Roman" w:hAnsi="Arial" w:cs="Arial"/>
                            <w:color w:val="000000"/>
                            <w:rtl/>
                          </w:rPr>
                          <w:t> </w:t>
                        </w:r>
                      </w:p>
                      <w:p w:rsidR="00C72209" w:rsidRPr="00C72209" w:rsidRDefault="00C72209" w:rsidP="00C72209">
                        <w:pPr>
                          <w:spacing w:after="120" w:line="280" w:lineRule="atLeast"/>
                          <w:ind w:left="1134" w:hanging="567"/>
                          <w:rPr>
                            <w:rFonts w:ascii="Arial" w:eastAsia="Times New Roman" w:hAnsi="Arial" w:cs="Arial"/>
                            <w:color w:val="000000"/>
                            <w:rtl/>
                          </w:rPr>
                        </w:pPr>
                        <w:r w:rsidRPr="00C72209">
                          <w:rPr>
                            <w:rFonts w:ascii="Arial" w:eastAsia="Times New Roman" w:hAnsi="Arial" w:cs="Arial"/>
                            <w:b/>
                            <w:bCs/>
                            <w:color w:val="000000"/>
                            <w:rtl/>
                          </w:rPr>
                          <w:t>4.2    מוסדות חינוך ניסויים</w:t>
                        </w:r>
                      </w:p>
                      <w:p w:rsidR="00C72209" w:rsidRPr="00C72209" w:rsidRDefault="00C72209" w:rsidP="00C72209">
                        <w:pPr>
                          <w:spacing w:after="120" w:line="280" w:lineRule="atLeast"/>
                          <w:ind w:left="1814" w:hanging="680"/>
                          <w:rPr>
                            <w:rFonts w:ascii="Arial" w:eastAsia="Times New Roman" w:hAnsi="Arial" w:cs="Arial"/>
                            <w:color w:val="000000"/>
                            <w:rtl/>
                          </w:rPr>
                        </w:pPr>
                        <w:r w:rsidRPr="00C72209">
                          <w:rPr>
                            <w:rFonts w:ascii="Arial" w:eastAsia="Times New Roman" w:hAnsi="Arial" w:cs="Arial"/>
                            <w:color w:val="000000"/>
                            <w:rtl/>
                          </w:rPr>
                          <w:t>4.2.1    מוסדות חינוך ניסויים הם מוסדות שעברו את תהליכי הקבלה של הגף לניסויים וליזמות במזכירות הפדגוגית, זכו להכרה ככאלה, ועומדים במחויבויות של מוסד חינוך ניסויי בהתאם להוראות בחוזר מנכ"ל לעניין זה. המחויבויות כוללות פיתוח מודל של חדשנות חינוכית, מחקר והפצה העומדים בדרישות הגף והשתתפות בהכשרות ובפעילויות הגף.</w:t>
                        </w:r>
                      </w:p>
                      <w:p w:rsidR="00C72209" w:rsidRPr="00C72209" w:rsidRDefault="00C72209" w:rsidP="00C72209">
                        <w:pPr>
                          <w:spacing w:after="120" w:line="280" w:lineRule="atLeast"/>
                          <w:ind w:left="1814" w:hanging="680"/>
                          <w:rPr>
                            <w:rFonts w:ascii="Arial" w:eastAsia="Times New Roman" w:hAnsi="Arial" w:cs="Arial"/>
                            <w:color w:val="000000"/>
                            <w:rtl/>
                          </w:rPr>
                        </w:pPr>
                        <w:r w:rsidRPr="00C72209">
                          <w:rPr>
                            <w:rFonts w:ascii="Arial" w:eastAsia="Times New Roman" w:hAnsi="Arial" w:cs="Arial"/>
                            <w:color w:val="000000"/>
                            <w:rtl/>
                          </w:rPr>
                          <w:t>4.2.2    בנוסף להיבטים המתוארים לעיל, מוסדות חינוך ניסויים הם בעלי האפיונים האלה:</w:t>
                        </w:r>
                      </w:p>
                      <w:p w:rsidR="00C72209" w:rsidRPr="00C72209" w:rsidRDefault="00C72209" w:rsidP="00C72209">
                        <w:pPr>
                          <w:spacing w:after="120" w:line="280" w:lineRule="atLeast"/>
                          <w:ind w:left="2268" w:hanging="454"/>
                          <w:rPr>
                            <w:rFonts w:ascii="Arial" w:eastAsia="Times New Roman" w:hAnsi="Arial" w:cs="Arial"/>
                            <w:color w:val="000000"/>
                            <w:rtl/>
                          </w:rPr>
                        </w:pPr>
                        <w:r w:rsidRPr="00C72209">
                          <w:rPr>
                            <w:rFonts w:ascii="Arial" w:eastAsia="Times New Roman" w:hAnsi="Arial" w:cs="Arial"/>
                            <w:color w:val="000000"/>
                            <w:rtl/>
                          </w:rPr>
                          <w:t>א.    הם מפתחים חזון חינוכי ומיישמים אותו בדרכים מותאמות לקהל היעד ולתקופה.</w:t>
                        </w:r>
                      </w:p>
                      <w:p w:rsidR="00C72209" w:rsidRPr="00C72209" w:rsidRDefault="00C72209" w:rsidP="00C72209">
                        <w:pPr>
                          <w:spacing w:after="120" w:line="280" w:lineRule="atLeast"/>
                          <w:ind w:left="2268" w:hanging="454"/>
                          <w:rPr>
                            <w:rFonts w:ascii="Arial" w:eastAsia="Times New Roman" w:hAnsi="Arial" w:cs="Arial"/>
                            <w:color w:val="000000"/>
                            <w:rtl/>
                          </w:rPr>
                        </w:pPr>
                        <w:r w:rsidRPr="00C72209">
                          <w:rPr>
                            <w:rFonts w:ascii="Arial" w:eastAsia="Times New Roman" w:hAnsi="Arial" w:cs="Arial"/>
                            <w:color w:val="000000"/>
                            <w:rtl/>
                          </w:rPr>
                          <w:t>ב.     הם פועלים באופן אוטונומי, מושכל ושיטתי למציאת דרכי חינוך המתאימות לסביבתם, מתוך הכרה בשייכותם ובמחויבותם למערכת החינוך הציבורי וללימודי הליבה.</w:t>
                        </w:r>
                      </w:p>
                      <w:p w:rsidR="00C72209" w:rsidRPr="00C72209" w:rsidRDefault="00C72209" w:rsidP="00C72209">
                        <w:pPr>
                          <w:spacing w:after="120" w:line="280" w:lineRule="atLeast"/>
                          <w:ind w:left="2268" w:hanging="454"/>
                          <w:rPr>
                            <w:rFonts w:ascii="Arial" w:eastAsia="Times New Roman" w:hAnsi="Arial" w:cs="Arial"/>
                            <w:color w:val="000000"/>
                            <w:rtl/>
                          </w:rPr>
                        </w:pPr>
                        <w:r w:rsidRPr="00C72209">
                          <w:rPr>
                            <w:rFonts w:ascii="Arial" w:eastAsia="Times New Roman" w:hAnsi="Arial" w:cs="Arial"/>
                            <w:color w:val="000000"/>
                            <w:rtl/>
                          </w:rPr>
                          <w:t>ג.     הם מבררים ערכים וחזון באופן פתוח ומשתף.</w:t>
                        </w:r>
                      </w:p>
                      <w:p w:rsidR="00C72209" w:rsidRPr="00C72209" w:rsidRDefault="00C72209" w:rsidP="00C72209">
                        <w:pPr>
                          <w:spacing w:after="120" w:line="280" w:lineRule="atLeast"/>
                          <w:ind w:left="2268" w:hanging="454"/>
                          <w:rPr>
                            <w:rFonts w:ascii="Arial" w:eastAsia="Times New Roman" w:hAnsi="Arial" w:cs="Arial"/>
                            <w:color w:val="000000"/>
                            <w:rtl/>
                          </w:rPr>
                        </w:pPr>
                        <w:r w:rsidRPr="00C72209">
                          <w:rPr>
                            <w:rFonts w:ascii="Arial" w:eastAsia="Times New Roman" w:hAnsi="Arial" w:cs="Arial"/>
                            <w:color w:val="000000"/>
                            <w:rtl/>
                          </w:rPr>
                          <w:t>ד.     הם חוקרים פרדיגמות קיימות, מטילים ספק לגביהן ומערערים עליהן ומציעים כיוונים חלופיים/חדשים בני יישום לקידום התלמידים.</w:t>
                        </w:r>
                      </w:p>
                      <w:p w:rsidR="00C72209" w:rsidRPr="00C72209" w:rsidRDefault="00C72209" w:rsidP="00C72209">
                        <w:pPr>
                          <w:spacing w:after="120" w:line="280" w:lineRule="atLeast"/>
                          <w:ind w:left="2268" w:hanging="454"/>
                          <w:rPr>
                            <w:rFonts w:ascii="Arial" w:eastAsia="Times New Roman" w:hAnsi="Arial" w:cs="Arial"/>
                            <w:color w:val="000000"/>
                            <w:rtl/>
                          </w:rPr>
                        </w:pPr>
                        <w:r w:rsidRPr="00C72209">
                          <w:rPr>
                            <w:rFonts w:ascii="Arial" w:eastAsia="Times New Roman" w:hAnsi="Arial" w:cs="Arial"/>
                            <w:color w:val="000000"/>
                            <w:rtl/>
                          </w:rPr>
                          <w:t>ה.    הם מציעים תורה חינוכית חדשנית, גישות ודרכים חינוכיות המותאמות למאה ה-21; דהיינו: חינוך מיטבי המשפיע על מוסדות החינוך ומקדם באמצעותם את מערכת החינוך "מלמטה למעלה".</w:t>
                        </w:r>
                      </w:p>
                      <w:p w:rsidR="00C72209" w:rsidRPr="00C72209" w:rsidRDefault="00C72209" w:rsidP="00C72209">
                        <w:pPr>
                          <w:spacing w:after="120" w:line="280" w:lineRule="atLeast"/>
                          <w:ind w:left="2268" w:hanging="454"/>
                          <w:rPr>
                            <w:rFonts w:ascii="Arial" w:eastAsia="Times New Roman" w:hAnsi="Arial" w:cs="Arial"/>
                            <w:color w:val="000000"/>
                            <w:rtl/>
                          </w:rPr>
                        </w:pPr>
                        <w:r w:rsidRPr="00C72209">
                          <w:rPr>
                            <w:rFonts w:ascii="Arial" w:eastAsia="Times New Roman" w:hAnsi="Arial" w:cs="Arial"/>
                            <w:color w:val="000000"/>
                            <w:rtl/>
                          </w:rPr>
                          <w:t>ו.     הם משמשים מקור השראה ומודל לצוותי חינוך יזמים, מובילים ומנהיגים, הלוקחים אחריות מלאה על עשייתם החינוכית ופועלים לקידום המערכת ולהשבחתה.</w:t>
                        </w:r>
                      </w:p>
                      <w:p w:rsidR="00C72209" w:rsidRPr="00C72209" w:rsidRDefault="00C72209" w:rsidP="00C72209">
                        <w:pPr>
                          <w:spacing w:after="120" w:line="280" w:lineRule="atLeast"/>
                          <w:ind w:left="1134" w:hanging="567"/>
                          <w:rPr>
                            <w:rFonts w:ascii="Arial" w:eastAsia="Times New Roman" w:hAnsi="Arial" w:cs="Arial"/>
                            <w:color w:val="000000"/>
                            <w:rtl/>
                          </w:rPr>
                        </w:pPr>
                        <w:r w:rsidRPr="00C72209">
                          <w:rPr>
                            <w:rFonts w:ascii="Arial" w:eastAsia="Times New Roman" w:hAnsi="Arial" w:cs="Arial"/>
                            <w:color w:val="000000"/>
                            <w:rtl/>
                          </w:rPr>
                          <w:t> </w:t>
                        </w:r>
                      </w:p>
                      <w:p w:rsidR="00C72209" w:rsidRPr="00C72209" w:rsidRDefault="00C72209" w:rsidP="00C72209">
                        <w:pPr>
                          <w:spacing w:after="120" w:line="280" w:lineRule="atLeast"/>
                          <w:ind w:left="1134" w:hanging="567"/>
                          <w:rPr>
                            <w:rFonts w:ascii="Arial" w:eastAsia="Times New Roman" w:hAnsi="Arial" w:cs="Arial"/>
                            <w:color w:val="000000"/>
                            <w:rtl/>
                          </w:rPr>
                        </w:pPr>
                        <w:r w:rsidRPr="00C72209">
                          <w:rPr>
                            <w:rFonts w:ascii="Arial" w:eastAsia="Times New Roman" w:hAnsi="Arial" w:cs="Arial"/>
                            <w:b/>
                            <w:bCs/>
                            <w:color w:val="000000"/>
                            <w:rtl/>
                          </w:rPr>
                          <w:t>4.3    מרכזי הפצה ניסויים בגף ניסויים ויזמות</w:t>
                        </w:r>
                      </w:p>
                      <w:p w:rsidR="00C72209" w:rsidRPr="00C72209" w:rsidRDefault="00C72209" w:rsidP="00C72209">
                        <w:pPr>
                          <w:spacing w:after="120" w:line="280" w:lineRule="atLeast"/>
                          <w:ind w:left="1814" w:hanging="680"/>
                          <w:rPr>
                            <w:rFonts w:ascii="Arial" w:eastAsia="Times New Roman" w:hAnsi="Arial" w:cs="Arial"/>
                            <w:color w:val="000000"/>
                            <w:rtl/>
                          </w:rPr>
                        </w:pPr>
                        <w:r w:rsidRPr="00C72209">
                          <w:rPr>
                            <w:rFonts w:ascii="Arial" w:eastAsia="Times New Roman" w:hAnsi="Arial" w:cs="Arial"/>
                            <w:color w:val="000000"/>
                            <w:rtl/>
                          </w:rPr>
                          <w:t>4.3.1    מרכזי הפצה ניסויים הם מוסדות חינוך ניסויים הפועלים במסגרת החינוך הציבורי, לאחר שסיימו בהצלחה תהליך של 6-4 שנים שבו פיתחו מודל חינוכי חדשני ושאושר להם  על ידי גף ניסויים ויזמות במזכירות הפדגוגית להפיץ ידע ניסויי ולהכשיר, להנחות, ללוות ולהדריך מוסדות חינוך אחרים וגורמים העוסקים בחינוך כגון עמותות, גופים ציבוריים, מכללות, אוניברסיטאות, צה"ל, שב"ס, חברות ומפעלים. כל מרכזי ההפצה הניסויים שייכים לחינוך הציבורי ופועלים להשבחתו.</w:t>
                        </w:r>
                      </w:p>
                      <w:p w:rsidR="00C72209" w:rsidRPr="00C72209" w:rsidRDefault="00C72209" w:rsidP="00C72209">
                        <w:pPr>
                          <w:spacing w:after="120" w:line="280" w:lineRule="atLeast"/>
                          <w:ind w:left="1814" w:hanging="680"/>
                          <w:rPr>
                            <w:rFonts w:ascii="Arial" w:eastAsia="Times New Roman" w:hAnsi="Arial" w:cs="Arial"/>
                            <w:color w:val="000000"/>
                            <w:rtl/>
                          </w:rPr>
                        </w:pPr>
                        <w:r w:rsidRPr="00C72209">
                          <w:rPr>
                            <w:rFonts w:ascii="Arial" w:eastAsia="Times New Roman" w:hAnsi="Arial" w:cs="Arial"/>
                            <w:color w:val="000000"/>
                            <w:rtl/>
                          </w:rPr>
                          <w:t>4.3.2    למרכז הפצה ניסויי שלושה מאפיינים מרכזיים:</w:t>
                        </w:r>
                      </w:p>
                      <w:p w:rsidR="00C72209" w:rsidRPr="00C72209" w:rsidRDefault="00C72209" w:rsidP="00C72209">
                        <w:pPr>
                          <w:spacing w:after="120" w:line="280" w:lineRule="atLeast"/>
                          <w:ind w:left="2268" w:hanging="454"/>
                          <w:rPr>
                            <w:rFonts w:ascii="Arial" w:eastAsia="Times New Roman" w:hAnsi="Arial" w:cs="Arial"/>
                            <w:color w:val="000000"/>
                            <w:rtl/>
                          </w:rPr>
                        </w:pPr>
                        <w:r w:rsidRPr="00C72209">
                          <w:rPr>
                            <w:rFonts w:ascii="Arial" w:eastAsia="Times New Roman" w:hAnsi="Arial" w:cs="Arial"/>
                            <w:color w:val="000000"/>
                            <w:rtl/>
                          </w:rPr>
                          <w:t>א.    הוא בעל מודל פדגוגי עם מאפיינים של חדשנות חינוכית, ובכלל זה מתודה מערכתית בעלת רכיבים פדגוגיים-ארגוניים ודרכי פעולה והערכה הנותנת מענה לסוגיה חינוכית מהותית, כגון התייחסות לסוגיה רלוונטית ומשמעותית במערכת החינוך בישראל בזמן, במקום ועבור קהל יעד מוגדרים.</w:t>
                        </w:r>
                      </w:p>
                      <w:p w:rsidR="00C72209" w:rsidRPr="00C72209" w:rsidRDefault="00C72209" w:rsidP="00C72209">
                        <w:pPr>
                          <w:spacing w:after="120" w:line="280" w:lineRule="atLeast"/>
                          <w:ind w:left="2268" w:hanging="454"/>
                          <w:rPr>
                            <w:rFonts w:ascii="Arial" w:eastAsia="Times New Roman" w:hAnsi="Arial" w:cs="Arial"/>
                            <w:color w:val="000000"/>
                            <w:rtl/>
                          </w:rPr>
                        </w:pPr>
                        <w:r w:rsidRPr="00C72209">
                          <w:rPr>
                            <w:rFonts w:ascii="Arial" w:eastAsia="Times New Roman" w:hAnsi="Arial" w:cs="Arial"/>
                            <w:color w:val="000000"/>
                            <w:rtl/>
                          </w:rPr>
                          <w:t>ב.     הוא מקיים מהלך מתמיד של פיתוח ויישום משמעותי המקיף את מכלול הפעילות החינוכית, והוא מחויב, מעצם מעמדו, לפעול כארגון מתחדש ומשתכלל בנוגע למודל הניסויי שהוא מפיץ ובנוגע לדרכי למידה וחשיבה פנים וחוץ-ארגוניות.</w:t>
                        </w:r>
                      </w:p>
                      <w:p w:rsidR="00C72209" w:rsidRPr="00C72209" w:rsidRDefault="00C72209" w:rsidP="00C72209">
                        <w:pPr>
                          <w:spacing w:after="120" w:line="280" w:lineRule="atLeast"/>
                          <w:ind w:left="2268" w:hanging="454"/>
                          <w:rPr>
                            <w:rFonts w:ascii="Arial" w:eastAsia="Times New Roman" w:hAnsi="Arial" w:cs="Arial"/>
                            <w:color w:val="000000"/>
                            <w:rtl/>
                          </w:rPr>
                        </w:pPr>
                        <w:r w:rsidRPr="00C72209">
                          <w:rPr>
                            <w:rFonts w:ascii="Arial" w:eastAsia="Times New Roman" w:hAnsi="Arial" w:cs="Arial"/>
                            <w:color w:val="000000"/>
                            <w:rtl/>
                          </w:rPr>
                          <w:t>ג.     הוא בעל יכולת להדריך, ללוות, להכשיר ולהנחות צוותים עמיתים במערכת החינוך ובחברה הישראלית ליישום הייחודיות והחדשנות.</w:t>
                        </w:r>
                      </w:p>
                      <w:p w:rsidR="00C72209" w:rsidRPr="00C72209" w:rsidRDefault="00C72209" w:rsidP="00C72209">
                        <w:pPr>
                          <w:spacing w:after="120" w:line="280" w:lineRule="atLeast"/>
                          <w:ind w:left="1134" w:hanging="567"/>
                          <w:rPr>
                            <w:rFonts w:ascii="Arial" w:eastAsia="Times New Roman" w:hAnsi="Arial" w:cs="Arial"/>
                            <w:color w:val="000000"/>
                            <w:rtl/>
                          </w:rPr>
                        </w:pPr>
                        <w:r w:rsidRPr="00C72209">
                          <w:rPr>
                            <w:rFonts w:ascii="Arial" w:eastAsia="Times New Roman" w:hAnsi="Arial" w:cs="Arial"/>
                            <w:color w:val="000000"/>
                            <w:rtl/>
                          </w:rPr>
                          <w:t> </w:t>
                        </w:r>
                      </w:p>
                      <w:p w:rsidR="00C72209" w:rsidRPr="00C72209" w:rsidRDefault="00C72209" w:rsidP="00C72209">
                        <w:pPr>
                          <w:spacing w:after="120" w:line="280" w:lineRule="atLeast"/>
                          <w:ind w:left="1134" w:hanging="567"/>
                          <w:rPr>
                            <w:rFonts w:ascii="Arial" w:eastAsia="Times New Roman" w:hAnsi="Arial" w:cs="Arial"/>
                            <w:color w:val="000000"/>
                            <w:rtl/>
                          </w:rPr>
                        </w:pPr>
                        <w:r w:rsidRPr="00C72209">
                          <w:rPr>
                            <w:rFonts w:ascii="Arial" w:eastAsia="Times New Roman" w:hAnsi="Arial" w:cs="Arial"/>
                            <w:b/>
                            <w:bCs/>
                            <w:color w:val="000000"/>
                            <w:rtl/>
                          </w:rPr>
                          <w:t>4.4    מוסדות חינוך ייחודיים</w:t>
                        </w:r>
                      </w:p>
                      <w:p w:rsidR="00C72209" w:rsidRPr="00C72209" w:rsidRDefault="00C72209" w:rsidP="00C72209">
                        <w:pPr>
                          <w:spacing w:after="120" w:line="280" w:lineRule="atLeast"/>
                          <w:ind w:left="1814" w:hanging="680"/>
                          <w:rPr>
                            <w:rFonts w:ascii="Arial" w:eastAsia="Times New Roman" w:hAnsi="Arial" w:cs="Arial"/>
                            <w:color w:val="000000"/>
                            <w:rtl/>
                          </w:rPr>
                        </w:pPr>
                        <w:r w:rsidRPr="00C72209">
                          <w:rPr>
                            <w:rFonts w:ascii="Arial" w:eastAsia="Times New Roman" w:hAnsi="Arial" w:cs="Arial"/>
                            <w:color w:val="000000"/>
                            <w:rtl/>
                          </w:rPr>
                          <w:t>4.4.1    מוסדות חינוך ייחודיים הם מוסדות בעלי "אני מאמין" בית-ספרי מערכתי שממנו נגזרות הפדגוגיה, תכניות הלימוד והפעולות של המוסד ביישומן, ואשר אושרו ככאלה על ידי הוועדה לבתי ספר ייחודיים אזוריים, על-אזוריים ומרחבי חינוך שבמזכירות הפדגוגית במשרד החינוך (להלן "הוועדה") על פי הנחיות חוזר מנכ"ל בנושא מוסדות חינוך ייחודיים אזוריים, על-אזוריים ומרחבי בחירה מבוקרת.</w:t>
                        </w:r>
                      </w:p>
                      <w:p w:rsidR="00C72209" w:rsidRPr="00C72209" w:rsidRDefault="00C72209" w:rsidP="00C72209">
                        <w:pPr>
                          <w:spacing w:after="120" w:line="280" w:lineRule="atLeast"/>
                          <w:ind w:left="1814" w:hanging="680"/>
                          <w:rPr>
                            <w:rFonts w:ascii="Arial" w:eastAsia="Times New Roman" w:hAnsi="Arial" w:cs="Arial"/>
                            <w:color w:val="000000"/>
                            <w:rtl/>
                          </w:rPr>
                        </w:pPr>
                        <w:r w:rsidRPr="00C72209">
                          <w:rPr>
                            <w:rFonts w:ascii="Arial" w:eastAsia="Times New Roman" w:hAnsi="Arial" w:cs="Arial"/>
                            <w:color w:val="000000"/>
                            <w:rtl/>
                          </w:rPr>
                          <w:t>4.4.2    קיימים 4 סוגים של מוסדות חינוך ייחודיים:</w:t>
                        </w:r>
                      </w:p>
                      <w:p w:rsidR="00C72209" w:rsidRPr="00C72209" w:rsidRDefault="00C72209" w:rsidP="00C72209">
                        <w:pPr>
                          <w:spacing w:after="120" w:line="280" w:lineRule="atLeast"/>
                          <w:ind w:left="2268" w:hanging="454"/>
                          <w:rPr>
                            <w:rFonts w:ascii="Arial" w:eastAsia="Times New Roman" w:hAnsi="Arial" w:cs="Arial"/>
                            <w:color w:val="000000"/>
                            <w:rtl/>
                          </w:rPr>
                        </w:pPr>
                        <w:r w:rsidRPr="00C72209">
                          <w:rPr>
                            <w:rFonts w:ascii="Arial" w:eastAsia="Times New Roman" w:hAnsi="Arial" w:cs="Arial"/>
                            <w:color w:val="000000"/>
                            <w:rtl/>
                          </w:rPr>
                          <w:t>א.    מוסד חינוך ייחודי אזורי: מוסד חינוך המשרת שתי רשויות או יותר, המקבל תלמידים רק מאזור הרישום שנקבע לו על ידי רשויות החינוך המקומיות, באישור הוועדה.</w:t>
                        </w:r>
                      </w:p>
                      <w:p w:rsidR="00C72209" w:rsidRPr="00C72209" w:rsidRDefault="00C72209" w:rsidP="00C72209">
                        <w:pPr>
                          <w:spacing w:after="120" w:line="280" w:lineRule="atLeast"/>
                          <w:ind w:left="2268" w:hanging="454"/>
                          <w:rPr>
                            <w:rFonts w:ascii="Arial" w:eastAsia="Times New Roman" w:hAnsi="Arial" w:cs="Arial"/>
                            <w:color w:val="000000"/>
                            <w:rtl/>
                          </w:rPr>
                        </w:pPr>
                        <w:r w:rsidRPr="00C72209">
                          <w:rPr>
                            <w:rFonts w:ascii="Arial" w:eastAsia="Times New Roman" w:hAnsi="Arial" w:cs="Arial"/>
                            <w:color w:val="000000"/>
                            <w:rtl/>
                          </w:rPr>
                          <w:t>ב.     מוסד חינוך ייחודי על-אזורי: מוסד חינוך שהרשות שהוא פועל במסגרתה קבעה, באישור הוועדה, שהוא יכול לקלוט תלמידים המתגוררים בתחום הרשות שמוסד זה אינו מצוי באזור הרישום שלהם.</w:t>
                        </w:r>
                      </w:p>
                      <w:p w:rsidR="00C72209" w:rsidRPr="00C72209" w:rsidRDefault="00C72209" w:rsidP="00C72209">
                        <w:pPr>
                          <w:spacing w:after="120" w:line="280" w:lineRule="atLeast"/>
                          <w:ind w:left="2268" w:hanging="454"/>
                          <w:rPr>
                            <w:rFonts w:ascii="Arial" w:eastAsia="Times New Roman" w:hAnsi="Arial" w:cs="Arial"/>
                            <w:color w:val="000000"/>
                            <w:rtl/>
                          </w:rPr>
                        </w:pPr>
                        <w:r w:rsidRPr="00C72209">
                          <w:rPr>
                            <w:rFonts w:ascii="Arial" w:eastAsia="Times New Roman" w:hAnsi="Arial" w:cs="Arial"/>
                            <w:color w:val="000000"/>
                            <w:rtl/>
                          </w:rPr>
                          <w:t>ג.     מוסד חינוך ייחודי ארצי: מוסד ייחודי אזורי שנקבע באישור הוועדה כי תלמידים מכל רחבי הארץ יכולים לבחור בו. על מוסד כזה לעמוד בקריטריונים של ייחודיות ארצית שקבעה הוועדה.</w:t>
                        </w:r>
                      </w:p>
                      <w:p w:rsidR="00C72209" w:rsidRPr="00C72209" w:rsidRDefault="00C72209" w:rsidP="00C72209">
                        <w:pPr>
                          <w:spacing w:after="120" w:line="280" w:lineRule="atLeast"/>
                          <w:ind w:left="2268" w:hanging="454"/>
                          <w:rPr>
                            <w:rFonts w:ascii="Arial" w:eastAsia="Times New Roman" w:hAnsi="Arial" w:cs="Arial"/>
                            <w:color w:val="000000"/>
                            <w:rtl/>
                          </w:rPr>
                        </w:pPr>
                        <w:r w:rsidRPr="00C72209">
                          <w:rPr>
                            <w:rFonts w:ascii="Arial" w:eastAsia="Times New Roman" w:hAnsi="Arial" w:cs="Arial"/>
                            <w:color w:val="000000"/>
                            <w:rtl/>
                          </w:rPr>
                          <w:t>ד.     מוסדות חינוך ייחודיים באזורי בחירה מבוקרת – מרחבי חינוך: אלה הם מוסדות חינוך ייחודיים בחינוך הציבורי המאושרים על ידי הוועדה במסגרת אישור תכניות פעולה של רשויות המשתתפות בניסוי הארצי של אזורי בחירה מבוקרת או של רשויות שקיבלו את אישור הוועדה לפעול כמרחב חינוך.</w:t>
                        </w:r>
                      </w:p>
                      <w:p w:rsidR="00C72209" w:rsidRPr="00C72209" w:rsidRDefault="00C72209" w:rsidP="00C72209">
                        <w:pPr>
                          <w:spacing w:after="120" w:line="280" w:lineRule="atLeast"/>
                          <w:ind w:left="2268" w:hanging="454"/>
                          <w:rPr>
                            <w:rFonts w:ascii="Arial" w:eastAsia="Times New Roman" w:hAnsi="Arial" w:cs="Arial"/>
                            <w:color w:val="000000"/>
                            <w:rtl/>
                          </w:rPr>
                        </w:pPr>
                        <w:r w:rsidRPr="00C72209">
                          <w:rPr>
                            <w:rFonts w:ascii="Arial" w:eastAsia="Times New Roman" w:hAnsi="Arial" w:cs="Arial"/>
                            <w:color w:val="000000"/>
                            <w:rtl/>
                          </w:rPr>
                          <w:t> </w:t>
                        </w:r>
                      </w:p>
                      <w:p w:rsidR="00C72209" w:rsidRPr="00C72209" w:rsidRDefault="00C72209" w:rsidP="00C72209">
                        <w:pPr>
                          <w:spacing w:after="120" w:line="280" w:lineRule="atLeast"/>
                          <w:ind w:left="1134" w:hanging="567"/>
                          <w:rPr>
                            <w:rFonts w:ascii="Arial" w:eastAsia="Times New Roman" w:hAnsi="Arial" w:cs="Arial"/>
                            <w:color w:val="000000"/>
                            <w:rtl/>
                          </w:rPr>
                        </w:pPr>
                        <w:r w:rsidRPr="00C72209">
                          <w:rPr>
                            <w:rFonts w:ascii="Arial" w:eastAsia="Times New Roman" w:hAnsi="Arial" w:cs="Arial"/>
                            <w:b/>
                            <w:bCs/>
                            <w:color w:val="000000"/>
                            <w:rtl/>
                          </w:rPr>
                          <w:t>4.5    גביית תשלומי הורים במוסדות חינוך ייחודיים רשמיים ועירוניים</w:t>
                        </w:r>
                      </w:p>
                      <w:p w:rsidR="00C72209" w:rsidRPr="00C72209" w:rsidRDefault="00C72209" w:rsidP="00C72209">
                        <w:pPr>
                          <w:spacing w:after="120" w:line="280" w:lineRule="atLeast"/>
                          <w:ind w:left="1814" w:hanging="680"/>
                          <w:rPr>
                            <w:rFonts w:ascii="Arial" w:eastAsia="Times New Roman" w:hAnsi="Arial" w:cs="Arial"/>
                            <w:color w:val="000000"/>
                            <w:rtl/>
                          </w:rPr>
                        </w:pPr>
                        <w:r w:rsidRPr="00C72209">
                          <w:rPr>
                            <w:rFonts w:ascii="Arial" w:eastAsia="Times New Roman" w:hAnsi="Arial" w:cs="Arial"/>
                            <w:color w:val="000000"/>
                            <w:rtl/>
                          </w:rPr>
                          <w:t>4.5.1    אישור מוסד חינוך כייחודי אינו אישור לגבייה מההורים של תשלומים נוספים על תשלומי ההורים בכלל המערכת בגין ייחודיות. מוסד חינוך שאושר כייחודי על ידי הוועדה הארצית למוסדות חינוך ייחודיים על-אזוריים ולמרחבי חינוך שבמשרד החינוך (להלן "הוועדה הארצית") יוכל לפנות לוועדה הארצית בבקשה לגבייה נוספת של תשלומי הורים בגין הייחודיות ולהגיש לאישורה תכנית תקציבית בכפיפות לתכנית הפדגוגית שאושרה על ידה ולגודל מוסד החינוך.</w:t>
                        </w:r>
                      </w:p>
                      <w:p w:rsidR="00C72209" w:rsidRPr="00C72209" w:rsidRDefault="00C72209" w:rsidP="00C72209">
                        <w:pPr>
                          <w:spacing w:after="120" w:line="280" w:lineRule="atLeast"/>
                          <w:ind w:left="1814" w:hanging="680"/>
                          <w:rPr>
                            <w:rFonts w:ascii="Arial" w:eastAsia="Times New Roman" w:hAnsi="Arial" w:cs="Arial"/>
                            <w:color w:val="000000"/>
                            <w:rtl/>
                          </w:rPr>
                        </w:pPr>
                        <w:r w:rsidRPr="00C72209">
                          <w:rPr>
                            <w:rFonts w:ascii="Arial" w:eastAsia="Times New Roman" w:hAnsi="Arial" w:cs="Arial"/>
                            <w:color w:val="000000"/>
                            <w:rtl/>
                          </w:rPr>
                          <w:t>4.5.2    הוועדה הארצית תבחן את הבקשה, ואם יימצא שהתכנית התקציבית הכפופה לתכנית הפדגוגית מצריכה גבייה מההורים, יהיה עליה לעמוד בדרישות האלה:</w:t>
                        </w:r>
                      </w:p>
                      <w:p w:rsidR="00C72209" w:rsidRPr="00C72209" w:rsidRDefault="00C72209" w:rsidP="00C72209">
                        <w:pPr>
                          <w:spacing w:after="120" w:line="280" w:lineRule="atLeast"/>
                          <w:ind w:left="2268" w:hanging="454"/>
                          <w:rPr>
                            <w:rFonts w:ascii="Arial" w:eastAsia="Times New Roman" w:hAnsi="Arial" w:cs="Arial"/>
                            <w:color w:val="000000"/>
                            <w:rtl/>
                          </w:rPr>
                        </w:pPr>
                        <w:r w:rsidRPr="00C72209">
                          <w:rPr>
                            <w:rFonts w:ascii="Arial" w:eastAsia="Times New Roman" w:hAnsi="Arial" w:cs="Arial"/>
                            <w:color w:val="000000"/>
                            <w:rtl/>
                          </w:rPr>
                          <w:t>א.    מוסד החינוך ותכנית הלימודים בו יאושרו על ידי הוועדה הארצית בהליך המפורט בחוזר בנושא מוסדות חינוך ייחודיים אזוריים ועל-אזוריים ואזורי בחירה מבוקרת.</w:t>
                        </w:r>
                      </w:p>
                      <w:p w:rsidR="00C72209" w:rsidRPr="00C72209" w:rsidRDefault="00C72209" w:rsidP="00C72209">
                        <w:pPr>
                          <w:spacing w:after="120" w:line="280" w:lineRule="atLeast"/>
                          <w:ind w:left="2268" w:hanging="454"/>
                          <w:rPr>
                            <w:rFonts w:ascii="Arial" w:eastAsia="Times New Roman" w:hAnsi="Arial" w:cs="Arial"/>
                            <w:color w:val="000000"/>
                            <w:rtl/>
                          </w:rPr>
                        </w:pPr>
                        <w:r w:rsidRPr="00C72209">
                          <w:rPr>
                            <w:rFonts w:ascii="Arial" w:eastAsia="Times New Roman" w:hAnsi="Arial" w:cs="Arial"/>
                            <w:color w:val="000000"/>
                            <w:rtl/>
                          </w:rPr>
                          <w:t>ב.     למען הסר ספק, פיצול כיתות לימוד או לימוד בכיתות לימוד קטנות אינם נחשבים לייחודיות, וגם אסורים כשלעצמם.</w:t>
                        </w:r>
                      </w:p>
                      <w:p w:rsidR="00C72209" w:rsidRPr="00C72209" w:rsidRDefault="00C72209" w:rsidP="00C72209">
                        <w:pPr>
                          <w:spacing w:after="120" w:line="280" w:lineRule="atLeast"/>
                          <w:ind w:left="2268" w:hanging="454"/>
                          <w:rPr>
                            <w:rFonts w:ascii="Arial" w:eastAsia="Times New Roman" w:hAnsi="Arial" w:cs="Arial"/>
                            <w:color w:val="000000"/>
                            <w:rtl/>
                          </w:rPr>
                        </w:pPr>
                        <w:r w:rsidRPr="00C72209">
                          <w:rPr>
                            <w:rFonts w:ascii="Arial" w:eastAsia="Times New Roman" w:hAnsi="Arial" w:cs="Arial"/>
                            <w:color w:val="000000"/>
                            <w:rtl/>
                          </w:rPr>
                          <w:t>ג.     קיים מוסד חינוך נוסף אחד לפחות ברשות המקומית שאינו ייחודי ו/או אינו גובה תשלומים נוספים.</w:t>
                        </w:r>
                      </w:p>
                      <w:p w:rsidR="00C72209" w:rsidRPr="00C72209" w:rsidRDefault="00C72209" w:rsidP="00C72209">
                        <w:pPr>
                          <w:spacing w:after="120" w:line="280" w:lineRule="atLeast"/>
                          <w:ind w:left="2268" w:hanging="454"/>
                          <w:rPr>
                            <w:rFonts w:ascii="Arial" w:eastAsia="Times New Roman" w:hAnsi="Arial" w:cs="Arial"/>
                            <w:color w:val="000000"/>
                            <w:rtl/>
                          </w:rPr>
                        </w:pPr>
                        <w:r w:rsidRPr="00C72209">
                          <w:rPr>
                            <w:rFonts w:ascii="Arial" w:eastAsia="Times New Roman" w:hAnsi="Arial" w:cs="Arial"/>
                            <w:color w:val="000000"/>
                            <w:rtl/>
                          </w:rPr>
                          <w:t>ד.     התכנית התקציבית תואמת את התכנית הפדגוגית המאושרת ואת גודל מוסד החינוך.</w:t>
                        </w:r>
                      </w:p>
                      <w:p w:rsidR="00C72209" w:rsidRPr="00C72209" w:rsidRDefault="00C72209" w:rsidP="00C72209">
                        <w:pPr>
                          <w:spacing w:after="120" w:line="280" w:lineRule="atLeast"/>
                          <w:ind w:left="2268" w:hanging="454"/>
                          <w:rPr>
                            <w:rFonts w:ascii="Arial" w:eastAsia="Times New Roman" w:hAnsi="Arial" w:cs="Arial"/>
                            <w:color w:val="000000"/>
                            <w:rtl/>
                          </w:rPr>
                        </w:pPr>
                        <w:r w:rsidRPr="00C72209">
                          <w:rPr>
                            <w:rFonts w:ascii="Arial" w:eastAsia="Times New Roman" w:hAnsi="Arial" w:cs="Arial"/>
                            <w:color w:val="000000"/>
                            <w:rtl/>
                          </w:rPr>
                          <w:t>ה.    הקמתו והפעלתו של המוסד הן ביזמתה או בהסכמתה של רשות החינוך המקומית שהוא ממוקם בה.</w:t>
                        </w:r>
                      </w:p>
                      <w:p w:rsidR="00C72209" w:rsidRPr="00C72209" w:rsidRDefault="00C72209" w:rsidP="00C72209">
                        <w:pPr>
                          <w:spacing w:after="120" w:line="280" w:lineRule="atLeast"/>
                          <w:ind w:left="2268" w:hanging="454"/>
                          <w:rPr>
                            <w:rFonts w:ascii="Arial" w:eastAsia="Times New Roman" w:hAnsi="Arial" w:cs="Arial"/>
                            <w:color w:val="000000"/>
                            <w:rtl/>
                          </w:rPr>
                        </w:pPr>
                        <w:r w:rsidRPr="00C72209">
                          <w:rPr>
                            <w:rFonts w:ascii="Arial" w:eastAsia="Times New Roman" w:hAnsi="Arial" w:cs="Arial"/>
                            <w:color w:val="000000"/>
                            <w:rtl/>
                          </w:rPr>
                          <w:t>ו.     אם יש תנאי קבלה והרשמה למוסד, הם יאושרו על ידי הוועדה, והם מתבצעים על פי קריטריונים שוויוניים, גלויים וידועים לציבור ההורים.</w:t>
                        </w:r>
                      </w:p>
                      <w:p w:rsidR="00C72209" w:rsidRPr="00C72209" w:rsidRDefault="00C72209" w:rsidP="00C72209">
                        <w:pPr>
                          <w:spacing w:after="120" w:line="280" w:lineRule="atLeast"/>
                          <w:ind w:left="2268" w:hanging="454"/>
                          <w:rPr>
                            <w:rFonts w:ascii="Arial" w:eastAsia="Times New Roman" w:hAnsi="Arial" w:cs="Arial"/>
                            <w:color w:val="000000"/>
                            <w:rtl/>
                          </w:rPr>
                        </w:pPr>
                        <w:r w:rsidRPr="00C72209">
                          <w:rPr>
                            <w:rFonts w:ascii="Arial" w:eastAsia="Times New Roman" w:hAnsi="Arial" w:cs="Arial"/>
                            <w:color w:val="000000"/>
                            <w:rtl/>
                          </w:rPr>
                          <w:t>ז.     גובה התשלומים הנגבים וכן מספר המלגות העומדות לרשות ההורים וגובהן יהיו גלויים וידועים לציבור ההורים במנגנון הנגשת מידע שיאושר למוסד החינוך.</w:t>
                        </w:r>
                      </w:p>
                      <w:p w:rsidR="00C72209" w:rsidRPr="00C72209" w:rsidRDefault="00C72209" w:rsidP="00C72209">
                        <w:pPr>
                          <w:spacing w:after="120" w:line="280" w:lineRule="atLeast"/>
                          <w:ind w:left="2268" w:hanging="454"/>
                          <w:rPr>
                            <w:rFonts w:ascii="Arial" w:eastAsia="Times New Roman" w:hAnsi="Arial" w:cs="Arial"/>
                            <w:color w:val="000000"/>
                            <w:rtl/>
                          </w:rPr>
                        </w:pPr>
                        <w:r w:rsidRPr="00C72209">
                          <w:rPr>
                            <w:rFonts w:ascii="Arial" w:eastAsia="Times New Roman" w:hAnsi="Arial" w:cs="Arial"/>
                            <w:color w:val="000000"/>
                            <w:rtl/>
                          </w:rPr>
                          <w:t>ח.    הגבייה תתבצע באמצעות הרשות המקומית או באמצעות מוסד החינוך, על פי הנוהל המאושר במסגרת הניהול העצמי במוסדות חינוך יסודיים. לא תותר גבייה באמצעות גוף שלישי, כגון עמותות הורים וכד'.</w:t>
                        </w:r>
                      </w:p>
                      <w:p w:rsidR="00C72209" w:rsidRPr="00C72209" w:rsidRDefault="00C72209" w:rsidP="00C72209">
                        <w:pPr>
                          <w:spacing w:after="120" w:line="280" w:lineRule="atLeast"/>
                          <w:ind w:left="2268" w:hanging="454"/>
                          <w:rPr>
                            <w:rFonts w:ascii="Arial" w:eastAsia="Times New Roman" w:hAnsi="Arial" w:cs="Arial"/>
                            <w:color w:val="000000"/>
                            <w:rtl/>
                          </w:rPr>
                        </w:pPr>
                        <w:r w:rsidRPr="00C72209">
                          <w:rPr>
                            <w:rFonts w:ascii="Arial" w:eastAsia="Times New Roman" w:hAnsi="Arial" w:cs="Arial"/>
                            <w:color w:val="000000"/>
                            <w:rtl/>
                          </w:rPr>
                          <w:t>ט.    תלמיד שנרשם והתקבל למוסד החינוך לא יידחה אם הוריו שרויים במצוקה כלכלית ואינם יכולים לעמוד בתשלומים המתחייבים.</w:t>
                        </w:r>
                      </w:p>
                      <w:p w:rsidR="00C72209" w:rsidRPr="00C72209" w:rsidRDefault="00C72209" w:rsidP="00C72209">
                        <w:pPr>
                          <w:spacing w:after="120" w:line="280" w:lineRule="atLeast"/>
                          <w:ind w:left="2268" w:hanging="454"/>
                          <w:rPr>
                            <w:rFonts w:ascii="Arial" w:eastAsia="Times New Roman" w:hAnsi="Arial" w:cs="Arial"/>
                            <w:color w:val="000000"/>
                            <w:rtl/>
                          </w:rPr>
                        </w:pPr>
                        <w:r w:rsidRPr="00C72209">
                          <w:rPr>
                            <w:rFonts w:ascii="Arial" w:eastAsia="Times New Roman" w:hAnsi="Arial" w:cs="Arial"/>
                            <w:color w:val="000000"/>
                            <w:rtl/>
                          </w:rPr>
                          <w:t>י.     ברשות מתקיים מנגנון מספק של תמיכה באמצעות מלגות שיאפשר את לימודיהם של תלמידים שנרשמו והתקבלו למוסד החינוך אך אין ביכולתם של הוריהם לעמוד בתשלומים המתחייבים עבור התכנית הייחודית. יובהר שמנגנון זה הוא בנוסף למערך המלגות שמשרד החינוך מעמיד (ראו לעניין זה את חוזר המנכ"ל בנושא "הענקת מלגות לתלמידים שהוריהם מתקשים בתשלום עבור אבזרי לימוד ופעילויות חינוכיות וחברתיות").</w:t>
                        </w:r>
                      </w:p>
                      <w:p w:rsidR="00C72209" w:rsidRPr="00C72209" w:rsidRDefault="00C72209" w:rsidP="00C72209">
                        <w:pPr>
                          <w:spacing w:after="120" w:line="280" w:lineRule="atLeast"/>
                          <w:ind w:left="2268" w:hanging="454"/>
                          <w:rPr>
                            <w:rFonts w:ascii="Arial" w:eastAsia="Times New Roman" w:hAnsi="Arial" w:cs="Arial"/>
                            <w:color w:val="000000"/>
                            <w:rtl/>
                          </w:rPr>
                        </w:pPr>
                        <w:r w:rsidRPr="00C72209">
                          <w:rPr>
                            <w:rFonts w:ascii="Arial" w:eastAsia="Times New Roman" w:hAnsi="Arial" w:cs="Arial"/>
                            <w:color w:val="000000"/>
                            <w:rtl/>
                          </w:rPr>
                          <w:t>יא.   ההיקף המרבי של שעות תל"ן שיאושר למוסדות החינוך יהיה לפי הטבלה שלהלן, וזאת בנוסף ל-5 ש"ש המותרות לפי הוראות חוזר המנהל הכללי לעניין תשלומי הורים. הגבייה תשמש אך ורק לתוספת שעות לימוד המתחייבת מן התכנית הפדגוגית שאושרה. עלות שעת תל"ן כפופה להוראות בחוזר תשלומי הורים.</w:t>
                        </w:r>
                      </w:p>
                      <w:p w:rsidR="00C72209" w:rsidRPr="00C72209" w:rsidRDefault="00C72209" w:rsidP="00C72209">
                        <w:pPr>
                          <w:spacing w:after="120" w:line="280" w:lineRule="atLeast"/>
                          <w:ind w:left="2268" w:hanging="454"/>
                          <w:rPr>
                            <w:rFonts w:ascii="Arial" w:eastAsia="Times New Roman" w:hAnsi="Arial" w:cs="Arial"/>
                            <w:color w:val="000000"/>
                            <w:rtl/>
                          </w:rPr>
                        </w:pPr>
                        <w:r w:rsidRPr="00C72209">
                          <w:rPr>
                            <w:rFonts w:ascii="Arial" w:eastAsia="Times New Roman" w:hAnsi="Arial" w:cs="Arial"/>
                            <w:color w:val="000000"/>
                            <w:rtl/>
                          </w:rPr>
                          <w:t>יב.   נוסף לגבייה עבור שעות תל"ן מאושרות אפשר לגבות עבור פעולות העשרה הכרוכות בתכנית. גבייה זו נחשבת רכישת שירותים מרצון.   </w:t>
                        </w:r>
                      </w:p>
                      <w:p w:rsidR="00C72209" w:rsidRPr="00C72209" w:rsidRDefault="00C72209" w:rsidP="00C72209">
                        <w:pPr>
                          <w:spacing w:after="120" w:line="280" w:lineRule="atLeast"/>
                          <w:ind w:left="2268" w:hanging="454"/>
                          <w:rPr>
                            <w:rFonts w:ascii="Arial" w:eastAsia="Times New Roman" w:hAnsi="Arial" w:cs="Arial"/>
                            <w:color w:val="000000"/>
                            <w:rtl/>
                          </w:rPr>
                        </w:pPr>
                        <w:r w:rsidRPr="00C72209">
                          <w:rPr>
                            <w:rFonts w:ascii="Arial" w:eastAsia="Times New Roman" w:hAnsi="Arial" w:cs="Arial"/>
                            <w:color w:val="000000"/>
                            <w:rtl/>
                          </w:rPr>
                          <w:t>יג.    הסכום המרבי לגבייה עבור שעות תל"ן ופעולות העשרה יאושר על ידי הוועדה הארצית לתקופה שתיקבע. לאחר מכן תוגש הבקשה לאישור שנתי באמצעות מערכת "אפיק". </w:t>
                        </w:r>
                      </w:p>
                      <w:p w:rsidR="00C72209" w:rsidRPr="00C72209" w:rsidRDefault="00C72209" w:rsidP="00C72209">
                        <w:pPr>
                          <w:spacing w:after="120" w:line="280" w:lineRule="atLeast"/>
                          <w:ind w:left="2268" w:hanging="454"/>
                          <w:rPr>
                            <w:rFonts w:ascii="Arial" w:eastAsia="Times New Roman" w:hAnsi="Arial" w:cs="Arial"/>
                            <w:color w:val="000000"/>
                            <w:rtl/>
                          </w:rPr>
                        </w:pPr>
                        <w:r w:rsidRPr="00C72209">
                          <w:rPr>
                            <w:rFonts w:ascii="Arial" w:eastAsia="Times New Roman" w:hAnsi="Arial" w:cs="Arial"/>
                            <w:color w:val="000000"/>
                            <w:rtl/>
                          </w:rPr>
                          <w:t>יד.   הוועדה הארצית רשאית לאשר את התכנית ואת הגבייה במלואן או באופן חלקי או לא לאשרן כלל.</w:t>
                        </w:r>
                      </w:p>
                      <w:p w:rsidR="00C72209" w:rsidRPr="00C72209" w:rsidRDefault="00C72209" w:rsidP="00C72209">
                        <w:pPr>
                          <w:spacing w:after="120" w:line="280" w:lineRule="atLeast"/>
                          <w:ind w:left="2268" w:hanging="454"/>
                          <w:rPr>
                            <w:rFonts w:ascii="Arial" w:eastAsia="Times New Roman" w:hAnsi="Arial" w:cs="Arial"/>
                            <w:color w:val="000000"/>
                            <w:rtl/>
                          </w:rPr>
                        </w:pPr>
                        <w:r w:rsidRPr="00C72209">
                          <w:rPr>
                            <w:rFonts w:ascii="Arial" w:eastAsia="Times New Roman" w:hAnsi="Arial" w:cs="Arial"/>
                            <w:color w:val="000000"/>
                            <w:rtl/>
                          </w:rPr>
                          <w:t>טו.   אם לא ניתן מענה מספק לעניין מלגות וסיוע כלכלי, לא תאושר תכנית ייחודית ולא יאושר מוסד החינוך כייחודי.</w:t>
                        </w:r>
                      </w:p>
                      <w:p w:rsidR="00C72209" w:rsidRPr="00C72209" w:rsidRDefault="00C72209" w:rsidP="00C72209">
                        <w:pPr>
                          <w:spacing w:after="120" w:line="280" w:lineRule="atLeast"/>
                          <w:ind w:left="2268" w:hanging="454"/>
                          <w:rPr>
                            <w:rFonts w:ascii="Arial" w:eastAsia="Times New Roman" w:hAnsi="Arial" w:cs="Arial"/>
                            <w:color w:val="000000"/>
                            <w:rtl/>
                          </w:rPr>
                        </w:pPr>
                        <w:r w:rsidRPr="00C72209">
                          <w:rPr>
                            <w:rFonts w:ascii="Arial" w:eastAsia="Times New Roman" w:hAnsi="Arial" w:cs="Arial"/>
                            <w:color w:val="000000"/>
                            <w:rtl/>
                          </w:rPr>
                          <w:t>טז.   טבלת עזר: מספר השעות המרבי שאפשר לאשר כתל"ן לתכנית ייחודית</w:t>
                        </w:r>
                      </w:p>
                      <w:tbl>
                        <w:tblPr>
                          <w:bidiVisual/>
                          <w:tblW w:w="5671" w:type="dxa"/>
                          <w:tblCellMar>
                            <w:left w:w="0" w:type="dxa"/>
                            <w:right w:w="0" w:type="dxa"/>
                          </w:tblCellMar>
                          <w:tblLook w:val="04A0"/>
                        </w:tblPr>
                        <w:tblGrid>
                          <w:gridCol w:w="1134"/>
                          <w:gridCol w:w="1134"/>
                          <w:gridCol w:w="1134"/>
                          <w:gridCol w:w="1134"/>
                          <w:gridCol w:w="1135"/>
                        </w:tblGrid>
                        <w:tr w:rsidR="00C72209" w:rsidRPr="00C72209">
                          <w:tc>
                            <w:tcPr>
                              <w:tcW w:w="113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72209" w:rsidRPr="00C72209" w:rsidRDefault="00C72209" w:rsidP="00C72209">
                              <w:pPr>
                                <w:spacing w:after="120" w:line="280" w:lineRule="atLeast"/>
                                <w:jc w:val="center"/>
                                <w:rPr>
                                  <w:rFonts w:ascii="Arial" w:eastAsia="Times New Roman" w:hAnsi="Arial" w:cs="Arial"/>
                                  <w:color w:val="000000"/>
                                </w:rPr>
                              </w:pPr>
                              <w:r w:rsidRPr="00C72209">
                                <w:rPr>
                                  <w:rFonts w:ascii="Arial" w:eastAsia="Times New Roman" w:hAnsi="Arial" w:cs="Arial"/>
                                  <w:b/>
                                  <w:bCs/>
                                  <w:color w:val="000000"/>
                                  <w:sz w:val="20"/>
                                  <w:szCs w:val="20"/>
                                  <w:rtl/>
                                </w:rPr>
                                <w:t>שכבת הכיתה</w:t>
                              </w:r>
                            </w:p>
                          </w:tc>
                          <w:tc>
                            <w:tcPr>
                              <w:tcW w:w="1134"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C72209" w:rsidRPr="00C72209" w:rsidRDefault="00C72209" w:rsidP="00C72209">
                              <w:pPr>
                                <w:spacing w:after="120" w:line="280" w:lineRule="atLeast"/>
                                <w:jc w:val="center"/>
                                <w:rPr>
                                  <w:rFonts w:ascii="Arial" w:eastAsia="Times New Roman" w:hAnsi="Arial" w:cs="Arial"/>
                                  <w:color w:val="000000"/>
                                </w:rPr>
                              </w:pPr>
                              <w:r w:rsidRPr="00C72209">
                                <w:rPr>
                                  <w:rFonts w:ascii="Arial" w:eastAsia="Times New Roman" w:hAnsi="Arial" w:cs="Arial"/>
                                  <w:b/>
                                  <w:bCs/>
                                  <w:color w:val="000000"/>
                                  <w:sz w:val="20"/>
                                  <w:szCs w:val="20"/>
                                  <w:rtl/>
                                </w:rPr>
                                <w:t>א'-ד'</w:t>
                              </w:r>
                            </w:p>
                          </w:tc>
                          <w:tc>
                            <w:tcPr>
                              <w:tcW w:w="1134"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C72209" w:rsidRPr="00C72209" w:rsidRDefault="00C72209" w:rsidP="00C72209">
                              <w:pPr>
                                <w:spacing w:after="120" w:line="280" w:lineRule="atLeast"/>
                                <w:jc w:val="center"/>
                                <w:rPr>
                                  <w:rFonts w:ascii="Arial" w:eastAsia="Times New Roman" w:hAnsi="Arial" w:cs="Arial"/>
                                  <w:color w:val="000000"/>
                                </w:rPr>
                              </w:pPr>
                              <w:r w:rsidRPr="00C72209">
                                <w:rPr>
                                  <w:rFonts w:ascii="Arial" w:eastAsia="Times New Roman" w:hAnsi="Arial" w:cs="Arial"/>
                                  <w:b/>
                                  <w:bCs/>
                                  <w:color w:val="000000"/>
                                  <w:sz w:val="20"/>
                                  <w:szCs w:val="20"/>
                                  <w:rtl/>
                                </w:rPr>
                                <w:t>ה'-ו'</w:t>
                              </w:r>
                            </w:p>
                          </w:tc>
                          <w:tc>
                            <w:tcPr>
                              <w:tcW w:w="1134"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C72209" w:rsidRPr="00C72209" w:rsidRDefault="00C72209" w:rsidP="00C72209">
                              <w:pPr>
                                <w:spacing w:after="120" w:line="280" w:lineRule="atLeast"/>
                                <w:jc w:val="center"/>
                                <w:rPr>
                                  <w:rFonts w:ascii="Arial" w:eastAsia="Times New Roman" w:hAnsi="Arial" w:cs="Arial"/>
                                  <w:color w:val="000000"/>
                                </w:rPr>
                              </w:pPr>
                              <w:r w:rsidRPr="00C72209">
                                <w:rPr>
                                  <w:rFonts w:ascii="Arial" w:eastAsia="Times New Roman" w:hAnsi="Arial" w:cs="Arial"/>
                                  <w:b/>
                                  <w:bCs/>
                                  <w:color w:val="000000"/>
                                  <w:sz w:val="20"/>
                                  <w:szCs w:val="20"/>
                                  <w:rtl/>
                                </w:rPr>
                                <w:t>ז'-ט'</w:t>
                              </w:r>
                            </w:p>
                          </w:tc>
                          <w:tc>
                            <w:tcPr>
                              <w:tcW w:w="1135"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C72209" w:rsidRPr="00C72209" w:rsidRDefault="00C72209" w:rsidP="00C72209">
                              <w:pPr>
                                <w:spacing w:after="120" w:line="280" w:lineRule="atLeast"/>
                                <w:jc w:val="center"/>
                                <w:rPr>
                                  <w:rFonts w:ascii="Arial" w:eastAsia="Times New Roman" w:hAnsi="Arial" w:cs="Arial"/>
                                  <w:color w:val="000000"/>
                                </w:rPr>
                              </w:pPr>
                              <w:r w:rsidRPr="00C72209">
                                <w:rPr>
                                  <w:rFonts w:ascii="Arial" w:eastAsia="Times New Roman" w:hAnsi="Arial" w:cs="Arial"/>
                                  <w:b/>
                                  <w:bCs/>
                                  <w:color w:val="000000"/>
                                  <w:sz w:val="20"/>
                                  <w:szCs w:val="20"/>
                                  <w:rtl/>
                                </w:rPr>
                                <w:t>י'-י"ב</w:t>
                              </w:r>
                            </w:p>
                          </w:tc>
                        </w:tr>
                        <w:tr w:rsidR="00C72209" w:rsidRPr="00C72209">
                          <w:tc>
                            <w:tcPr>
                              <w:tcW w:w="1134"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72209" w:rsidRPr="00C72209" w:rsidRDefault="00C72209" w:rsidP="00C72209">
                              <w:pPr>
                                <w:spacing w:after="120" w:line="280" w:lineRule="atLeast"/>
                                <w:rPr>
                                  <w:rFonts w:ascii="Arial" w:eastAsia="Times New Roman" w:hAnsi="Arial" w:cs="Arial"/>
                                  <w:color w:val="000000"/>
                                </w:rPr>
                              </w:pPr>
                              <w:r w:rsidRPr="00C72209">
                                <w:rPr>
                                  <w:rFonts w:ascii="Arial" w:eastAsia="Times New Roman" w:hAnsi="Arial" w:cs="Arial"/>
                                  <w:color w:val="000000"/>
                                  <w:sz w:val="20"/>
                                  <w:szCs w:val="20"/>
                                  <w:rtl/>
                                </w:rPr>
                                <w:t>מספר השעות הנוספות</w:t>
                              </w:r>
                            </w:p>
                          </w:tc>
                          <w:tc>
                            <w:tcPr>
                              <w:tcW w:w="113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C72209" w:rsidRPr="00C72209" w:rsidRDefault="00C72209" w:rsidP="00C72209">
                              <w:pPr>
                                <w:spacing w:after="120" w:line="280" w:lineRule="atLeast"/>
                                <w:rPr>
                                  <w:rFonts w:ascii="Arial" w:eastAsia="Times New Roman" w:hAnsi="Arial" w:cs="Arial"/>
                                  <w:color w:val="000000"/>
                                </w:rPr>
                              </w:pPr>
                              <w:r w:rsidRPr="00C72209">
                                <w:rPr>
                                  <w:rFonts w:ascii="Arial" w:eastAsia="Times New Roman" w:hAnsi="Arial" w:cs="Arial"/>
                                  <w:color w:val="000000"/>
                                  <w:sz w:val="20"/>
                                  <w:szCs w:val="20"/>
                                  <w:rtl/>
                                </w:rPr>
                                <w:t>5 שעות</w:t>
                              </w:r>
                            </w:p>
                          </w:tc>
                          <w:tc>
                            <w:tcPr>
                              <w:tcW w:w="113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C72209" w:rsidRPr="00C72209" w:rsidRDefault="00C72209" w:rsidP="00C72209">
                              <w:pPr>
                                <w:spacing w:after="120" w:line="280" w:lineRule="atLeast"/>
                                <w:rPr>
                                  <w:rFonts w:ascii="Arial" w:eastAsia="Times New Roman" w:hAnsi="Arial" w:cs="Arial"/>
                                  <w:color w:val="000000"/>
                                </w:rPr>
                              </w:pPr>
                              <w:r w:rsidRPr="00C72209">
                                <w:rPr>
                                  <w:rFonts w:ascii="Arial" w:eastAsia="Times New Roman" w:hAnsi="Arial" w:cs="Arial"/>
                                  <w:color w:val="000000"/>
                                  <w:sz w:val="20"/>
                                  <w:szCs w:val="20"/>
                                  <w:rtl/>
                                </w:rPr>
                                <w:t>10 שעות</w:t>
                              </w:r>
                            </w:p>
                          </w:tc>
                          <w:tc>
                            <w:tcPr>
                              <w:tcW w:w="113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C72209" w:rsidRPr="00C72209" w:rsidRDefault="00C72209" w:rsidP="00C72209">
                              <w:pPr>
                                <w:spacing w:after="120" w:line="280" w:lineRule="atLeast"/>
                                <w:rPr>
                                  <w:rFonts w:ascii="Arial" w:eastAsia="Times New Roman" w:hAnsi="Arial" w:cs="Arial"/>
                                  <w:color w:val="000000"/>
                                </w:rPr>
                              </w:pPr>
                              <w:r w:rsidRPr="00C72209">
                                <w:rPr>
                                  <w:rFonts w:ascii="Arial" w:eastAsia="Times New Roman" w:hAnsi="Arial" w:cs="Arial"/>
                                  <w:color w:val="000000"/>
                                  <w:sz w:val="20"/>
                                  <w:szCs w:val="20"/>
                                  <w:rtl/>
                                </w:rPr>
                                <w:t>10 שעות</w:t>
                              </w:r>
                            </w:p>
                          </w:tc>
                          <w:tc>
                            <w:tcPr>
                              <w:tcW w:w="113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C72209" w:rsidRPr="00C72209" w:rsidRDefault="00C72209" w:rsidP="00C72209">
                              <w:pPr>
                                <w:spacing w:after="120" w:line="280" w:lineRule="atLeast"/>
                                <w:rPr>
                                  <w:rFonts w:ascii="Arial" w:eastAsia="Times New Roman" w:hAnsi="Arial" w:cs="Arial"/>
                                  <w:color w:val="000000"/>
                                </w:rPr>
                              </w:pPr>
                              <w:r w:rsidRPr="00C72209">
                                <w:rPr>
                                  <w:rFonts w:ascii="Arial" w:eastAsia="Times New Roman" w:hAnsi="Arial" w:cs="Arial"/>
                                  <w:color w:val="000000"/>
                                  <w:sz w:val="20"/>
                                  <w:szCs w:val="20"/>
                                  <w:rtl/>
                                </w:rPr>
                                <w:t>10 שעות</w:t>
                              </w:r>
                            </w:p>
                          </w:tc>
                        </w:tr>
                        <w:tr w:rsidR="00C72209" w:rsidRPr="00C72209">
                          <w:tc>
                            <w:tcPr>
                              <w:tcW w:w="1134"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72209" w:rsidRPr="00C72209" w:rsidRDefault="00C72209" w:rsidP="00C72209">
                              <w:pPr>
                                <w:spacing w:after="120" w:line="280" w:lineRule="atLeast"/>
                                <w:rPr>
                                  <w:rFonts w:ascii="Arial" w:eastAsia="Times New Roman" w:hAnsi="Arial" w:cs="Arial"/>
                                  <w:color w:val="000000"/>
                                </w:rPr>
                              </w:pPr>
                              <w:r w:rsidRPr="00C72209">
                                <w:rPr>
                                  <w:rFonts w:ascii="Arial" w:eastAsia="Times New Roman" w:hAnsi="Arial" w:cs="Arial"/>
                                  <w:color w:val="000000"/>
                                  <w:sz w:val="20"/>
                                  <w:szCs w:val="20"/>
                                  <w:rtl/>
                                </w:rPr>
                                <w:t>הסכום המרבי לגבייה</w:t>
                              </w:r>
                            </w:p>
                          </w:tc>
                          <w:tc>
                            <w:tcPr>
                              <w:tcW w:w="113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C72209" w:rsidRPr="00C72209" w:rsidRDefault="00C72209" w:rsidP="00C72209">
                              <w:pPr>
                                <w:spacing w:after="120" w:line="280" w:lineRule="atLeast"/>
                                <w:rPr>
                                  <w:rFonts w:ascii="Arial" w:eastAsia="Times New Roman" w:hAnsi="Arial" w:cs="Arial"/>
                                  <w:color w:val="000000"/>
                                </w:rPr>
                              </w:pPr>
                              <w:r w:rsidRPr="00C72209">
                                <w:rPr>
                                  <w:rFonts w:ascii="Arial" w:eastAsia="Times New Roman" w:hAnsi="Arial" w:cs="Arial"/>
                                  <w:color w:val="000000"/>
                                  <w:sz w:val="20"/>
                                  <w:szCs w:val="20"/>
                                  <w:rtl/>
                                </w:rPr>
                                <w:t>885 ש"ח</w:t>
                              </w:r>
                            </w:p>
                          </w:tc>
                          <w:tc>
                            <w:tcPr>
                              <w:tcW w:w="113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C72209" w:rsidRPr="00C72209" w:rsidRDefault="00C72209" w:rsidP="00C72209">
                              <w:pPr>
                                <w:spacing w:after="120" w:line="280" w:lineRule="atLeast"/>
                                <w:rPr>
                                  <w:rFonts w:ascii="Arial" w:eastAsia="Times New Roman" w:hAnsi="Arial" w:cs="Arial"/>
                                  <w:color w:val="000000"/>
                                </w:rPr>
                              </w:pPr>
                              <w:r w:rsidRPr="00C72209">
                                <w:rPr>
                                  <w:rFonts w:ascii="Arial" w:eastAsia="Times New Roman" w:hAnsi="Arial" w:cs="Arial"/>
                                  <w:color w:val="000000"/>
                                  <w:sz w:val="20"/>
                                  <w:szCs w:val="20"/>
                                  <w:rtl/>
                                </w:rPr>
                                <w:t>1,770 ש"ח</w:t>
                              </w:r>
                            </w:p>
                          </w:tc>
                          <w:tc>
                            <w:tcPr>
                              <w:tcW w:w="113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C72209" w:rsidRPr="00C72209" w:rsidRDefault="00C72209" w:rsidP="00C72209">
                              <w:pPr>
                                <w:spacing w:after="120" w:line="280" w:lineRule="atLeast"/>
                                <w:rPr>
                                  <w:rFonts w:ascii="Arial" w:eastAsia="Times New Roman" w:hAnsi="Arial" w:cs="Arial"/>
                                  <w:color w:val="000000"/>
                                </w:rPr>
                              </w:pPr>
                              <w:r w:rsidRPr="00C72209">
                                <w:rPr>
                                  <w:rFonts w:ascii="Arial" w:eastAsia="Times New Roman" w:hAnsi="Arial" w:cs="Arial"/>
                                  <w:color w:val="000000"/>
                                  <w:sz w:val="20"/>
                                  <w:szCs w:val="20"/>
                                  <w:rtl/>
                                </w:rPr>
                                <w:t>2,120 ש"ח</w:t>
                              </w:r>
                            </w:p>
                          </w:tc>
                          <w:tc>
                            <w:tcPr>
                              <w:tcW w:w="113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C72209" w:rsidRPr="00C72209" w:rsidRDefault="00C72209" w:rsidP="00C72209">
                              <w:pPr>
                                <w:spacing w:after="120" w:line="280" w:lineRule="atLeast"/>
                                <w:rPr>
                                  <w:rFonts w:ascii="Arial" w:eastAsia="Times New Roman" w:hAnsi="Arial" w:cs="Arial"/>
                                  <w:color w:val="000000"/>
                                </w:rPr>
                              </w:pPr>
                              <w:r w:rsidRPr="00C72209">
                                <w:rPr>
                                  <w:rFonts w:ascii="Arial" w:eastAsia="Times New Roman" w:hAnsi="Arial" w:cs="Arial"/>
                                  <w:color w:val="000000"/>
                                  <w:sz w:val="20"/>
                                  <w:szCs w:val="20"/>
                                  <w:rtl/>
                                </w:rPr>
                                <w:t>2,300 ש"ח</w:t>
                              </w:r>
                            </w:p>
                          </w:tc>
                        </w:tr>
                      </w:tbl>
                      <w:p w:rsidR="00C72209" w:rsidRPr="00C72209" w:rsidRDefault="00C72209" w:rsidP="00C72209">
                        <w:pPr>
                          <w:spacing w:line="240" w:lineRule="auto"/>
                          <w:ind w:left="720"/>
                          <w:rPr>
                            <w:rFonts w:ascii="Arial" w:eastAsia="Times New Roman" w:hAnsi="Arial" w:cs="Arial"/>
                            <w:color w:val="000000"/>
                            <w:rtl/>
                          </w:rPr>
                        </w:pPr>
                        <w:r w:rsidRPr="00C72209">
                          <w:rPr>
                            <w:rFonts w:ascii="Arial" w:eastAsia="Times New Roman" w:hAnsi="Arial" w:cs="Arial"/>
                            <w:color w:val="000000"/>
                            <w:rtl/>
                          </w:rPr>
                          <w:t> </w:t>
                        </w:r>
                      </w:p>
                      <w:p w:rsidR="00C72209" w:rsidRPr="00C72209" w:rsidRDefault="00C72209" w:rsidP="00C72209">
                        <w:pPr>
                          <w:spacing w:after="120" w:line="280" w:lineRule="atLeast"/>
                          <w:ind w:left="1134" w:hanging="567"/>
                          <w:rPr>
                            <w:rFonts w:ascii="Arial" w:eastAsia="Times New Roman" w:hAnsi="Arial" w:cs="Arial"/>
                            <w:color w:val="000000"/>
                            <w:rtl/>
                          </w:rPr>
                        </w:pPr>
                        <w:r w:rsidRPr="00C72209">
                          <w:rPr>
                            <w:rFonts w:ascii="Arial" w:eastAsia="Times New Roman" w:hAnsi="Arial" w:cs="Arial"/>
                            <w:b/>
                            <w:bCs/>
                            <w:color w:val="000000"/>
                            <w:rtl/>
                          </w:rPr>
                          <w:t> 4.6   מחויבות הרשות המקומית ומוסד החינוך</w:t>
                        </w:r>
                      </w:p>
                      <w:p w:rsidR="00C72209" w:rsidRPr="00C72209" w:rsidRDefault="00C72209" w:rsidP="00C72209">
                        <w:pPr>
                          <w:spacing w:after="120" w:line="280" w:lineRule="atLeast"/>
                          <w:ind w:left="1814" w:hanging="680"/>
                          <w:rPr>
                            <w:rFonts w:ascii="Arial" w:eastAsia="Times New Roman" w:hAnsi="Arial" w:cs="Arial"/>
                            <w:color w:val="000000"/>
                            <w:rtl/>
                          </w:rPr>
                        </w:pPr>
                        <w:r w:rsidRPr="00C72209">
                          <w:rPr>
                            <w:rFonts w:ascii="Arial" w:eastAsia="Times New Roman" w:hAnsi="Arial" w:cs="Arial"/>
                            <w:color w:val="000000"/>
                            <w:rtl/>
                          </w:rPr>
                          <w:t>4.6.1    מוסד חינוך שאושרה לו התכנית יידע את ההורים בכתב, במסגרת הליך הרישום, שבעצם הרישום יש משום הסכמה לתכנית הנוספת במוסד ולגבייה בגינה, ויידע את ההורים לגבי מערך המלגות הקיים במוסד.</w:t>
                        </w:r>
                      </w:p>
                      <w:p w:rsidR="00C72209" w:rsidRPr="00C72209" w:rsidRDefault="00C72209" w:rsidP="00C72209">
                        <w:pPr>
                          <w:spacing w:after="120" w:line="280" w:lineRule="atLeast"/>
                          <w:ind w:left="1814" w:hanging="680"/>
                          <w:rPr>
                            <w:rFonts w:ascii="Arial" w:eastAsia="Times New Roman" w:hAnsi="Arial" w:cs="Arial"/>
                            <w:color w:val="000000"/>
                            <w:rtl/>
                          </w:rPr>
                        </w:pPr>
                        <w:r w:rsidRPr="00C72209">
                          <w:rPr>
                            <w:rFonts w:ascii="Arial" w:eastAsia="Times New Roman" w:hAnsi="Arial" w:cs="Arial"/>
                            <w:color w:val="000000"/>
                            <w:rtl/>
                          </w:rPr>
                          <w:t>4.6.2    אם יימצא שמוסד החינוך גבה תשלומים מעבר לאלה המאושרים על ידי משרד החינוך, רשות החינוך המקומית מחויבת להשיב את התשלומים שנגבו ביתר להורי התלמידים.</w:t>
                        </w:r>
                      </w:p>
                      <w:p w:rsidR="00C72209" w:rsidRPr="00C72209" w:rsidRDefault="00C72209" w:rsidP="00C72209">
                        <w:pPr>
                          <w:spacing w:after="120" w:line="280" w:lineRule="atLeast"/>
                          <w:ind w:left="1134" w:hanging="567"/>
                          <w:rPr>
                            <w:rFonts w:ascii="Arial" w:eastAsia="Times New Roman" w:hAnsi="Arial" w:cs="Arial"/>
                            <w:color w:val="000000"/>
                            <w:rtl/>
                          </w:rPr>
                        </w:pPr>
                        <w:r w:rsidRPr="00C72209">
                          <w:rPr>
                            <w:rFonts w:ascii="Arial" w:eastAsia="Times New Roman" w:hAnsi="Arial" w:cs="Arial"/>
                            <w:color w:val="000000"/>
                            <w:rtl/>
                          </w:rPr>
                          <w:t> </w:t>
                        </w:r>
                      </w:p>
                      <w:p w:rsidR="00C72209" w:rsidRPr="00C72209" w:rsidRDefault="00C72209" w:rsidP="00C72209">
                        <w:pPr>
                          <w:spacing w:after="120" w:line="280" w:lineRule="atLeast"/>
                          <w:ind w:left="1134" w:hanging="567"/>
                          <w:rPr>
                            <w:rFonts w:ascii="Arial" w:eastAsia="Times New Roman" w:hAnsi="Arial" w:cs="Arial"/>
                            <w:color w:val="000000"/>
                            <w:rtl/>
                          </w:rPr>
                        </w:pPr>
                        <w:r w:rsidRPr="00C72209">
                          <w:rPr>
                            <w:rFonts w:ascii="Arial" w:eastAsia="Times New Roman" w:hAnsi="Arial" w:cs="Arial"/>
                            <w:b/>
                            <w:bCs/>
                            <w:color w:val="000000"/>
                            <w:rtl/>
                          </w:rPr>
                          <w:t>4.7    גביית תשלומי הורים במוסדות חינוך ייחודיים מוכרים שאינם רשמיים</w:t>
                        </w:r>
                      </w:p>
                      <w:p w:rsidR="00C72209" w:rsidRPr="00C72209" w:rsidRDefault="00C72209" w:rsidP="00C72209">
                        <w:pPr>
                          <w:spacing w:after="120" w:line="280" w:lineRule="atLeast"/>
                          <w:ind w:left="1814" w:hanging="680"/>
                          <w:rPr>
                            <w:rFonts w:ascii="Arial" w:eastAsia="Times New Roman" w:hAnsi="Arial" w:cs="Arial"/>
                            <w:color w:val="000000"/>
                            <w:rtl/>
                          </w:rPr>
                        </w:pPr>
                        <w:r w:rsidRPr="00C72209">
                          <w:rPr>
                            <w:rFonts w:ascii="Arial" w:eastAsia="Times New Roman" w:hAnsi="Arial" w:cs="Arial"/>
                            <w:color w:val="000000"/>
                            <w:rtl/>
                          </w:rPr>
                          <w:t>4.7.1    על מוסדות חינוך מוכרים שאינם רשמיים יחולו ההוראות של סעיף קטן 4, אלא שבכל מקום שבו מוטלת החובה על הרשות המקומית היא תוטל על הבעלות על המוסד החינוכי, ובנוסף יתקיימו התנאים האלה:</w:t>
                        </w:r>
                      </w:p>
                      <w:p w:rsidR="00C72209" w:rsidRPr="00C72209" w:rsidRDefault="00C72209" w:rsidP="00C72209">
                        <w:pPr>
                          <w:spacing w:after="120" w:line="280" w:lineRule="atLeast"/>
                          <w:ind w:left="2268" w:hanging="454"/>
                          <w:rPr>
                            <w:rFonts w:ascii="Arial" w:eastAsia="Times New Roman" w:hAnsi="Arial" w:cs="Arial"/>
                            <w:color w:val="000000"/>
                            <w:rtl/>
                          </w:rPr>
                        </w:pPr>
                        <w:r w:rsidRPr="00C72209">
                          <w:rPr>
                            <w:rFonts w:ascii="Arial" w:eastAsia="Times New Roman" w:hAnsi="Arial" w:cs="Arial"/>
                            <w:color w:val="000000"/>
                            <w:rtl/>
                          </w:rPr>
                          <w:t>א.    הגבייה תתבצע על ידי הבעלים על מוסד החינוך לחשבון ייעודי לניהול תשלומי הורים.</w:t>
                        </w:r>
                      </w:p>
                      <w:p w:rsidR="00C72209" w:rsidRPr="00C72209" w:rsidRDefault="00C72209" w:rsidP="00C72209">
                        <w:pPr>
                          <w:spacing w:after="120" w:line="280" w:lineRule="atLeast"/>
                          <w:ind w:left="2268" w:hanging="454"/>
                          <w:rPr>
                            <w:rFonts w:ascii="Arial" w:eastAsia="Times New Roman" w:hAnsi="Arial" w:cs="Arial"/>
                            <w:color w:val="000000"/>
                            <w:rtl/>
                          </w:rPr>
                        </w:pPr>
                        <w:r w:rsidRPr="00C72209">
                          <w:rPr>
                            <w:rFonts w:ascii="Arial" w:eastAsia="Times New Roman" w:hAnsi="Arial" w:cs="Arial"/>
                            <w:color w:val="000000"/>
                            <w:rtl/>
                          </w:rPr>
                          <w:t>ב.     מוסד החינוך יוכיח שקיימים מקורות כלכליים נוספים על גביית תשלומי הורים לצורך קיום מנגנון המלגות.</w:t>
                        </w:r>
                      </w:p>
                      <w:p w:rsidR="00C72209" w:rsidRPr="00C72209" w:rsidRDefault="00C72209" w:rsidP="00C72209">
                        <w:pPr>
                          <w:spacing w:after="120" w:line="280" w:lineRule="atLeast"/>
                          <w:ind w:left="2268" w:hanging="454"/>
                          <w:rPr>
                            <w:rFonts w:ascii="Arial" w:eastAsia="Times New Roman" w:hAnsi="Arial" w:cs="Arial"/>
                            <w:color w:val="000000"/>
                            <w:rtl/>
                          </w:rPr>
                        </w:pPr>
                        <w:r w:rsidRPr="00C72209">
                          <w:rPr>
                            <w:rFonts w:ascii="Arial" w:eastAsia="Times New Roman" w:hAnsi="Arial" w:cs="Arial"/>
                            <w:color w:val="000000"/>
                            <w:rtl/>
                          </w:rPr>
                          <w:t>ג.     במוסד חינוך על-יסודי מוכר שאינו רשמי המקיים תכנית לימודים נוספת מאושרת לפי סעיף זה, בהיקף של 8 שעות שבועיות ומעלה, אפשר יהיה לגבות סכום נוסף של עד 400 ש"ח לתלמיד לשנה לכיסוי הוצאות על הפעלת מוסד החינוך בשעות אחר הצהריים.</w:t>
                        </w:r>
                      </w:p>
                      <w:p w:rsidR="00C72209" w:rsidRPr="00C72209" w:rsidRDefault="00C72209" w:rsidP="00C72209">
                        <w:pPr>
                          <w:spacing w:after="120" w:line="280" w:lineRule="atLeast"/>
                          <w:ind w:left="1134" w:hanging="567"/>
                          <w:rPr>
                            <w:rFonts w:ascii="Arial" w:eastAsia="Times New Roman" w:hAnsi="Arial" w:cs="Arial"/>
                            <w:color w:val="000000"/>
                            <w:rtl/>
                          </w:rPr>
                        </w:pPr>
                        <w:r w:rsidRPr="00C72209">
                          <w:rPr>
                            <w:rFonts w:ascii="Arial" w:eastAsia="Times New Roman" w:hAnsi="Arial" w:cs="Arial"/>
                            <w:color w:val="000000"/>
                            <w:rtl/>
                          </w:rPr>
                          <w:t> </w:t>
                        </w:r>
                      </w:p>
                      <w:p w:rsidR="00C72209" w:rsidRPr="00C72209" w:rsidRDefault="00C72209" w:rsidP="00C72209">
                        <w:pPr>
                          <w:spacing w:after="120" w:line="280" w:lineRule="atLeast"/>
                          <w:ind w:left="1134" w:hanging="567"/>
                          <w:rPr>
                            <w:rFonts w:ascii="Arial" w:eastAsia="Times New Roman" w:hAnsi="Arial" w:cs="Arial"/>
                            <w:color w:val="000000"/>
                            <w:rtl/>
                          </w:rPr>
                        </w:pPr>
                        <w:r w:rsidRPr="00C72209">
                          <w:rPr>
                            <w:rFonts w:ascii="Arial" w:eastAsia="Times New Roman" w:hAnsi="Arial" w:cs="Arial"/>
                            <w:b/>
                            <w:bCs/>
                            <w:color w:val="000000"/>
                            <w:rtl/>
                          </w:rPr>
                          <w:t>4.8    מוסדות חינוך ניסויים</w:t>
                        </w:r>
                      </w:p>
                      <w:p w:rsidR="00C72209" w:rsidRPr="00C72209" w:rsidRDefault="00C72209" w:rsidP="00C72209">
                        <w:pPr>
                          <w:spacing w:after="120" w:line="280" w:lineRule="atLeast"/>
                          <w:ind w:left="1134"/>
                          <w:rPr>
                            <w:rFonts w:ascii="Arial" w:eastAsia="Times New Roman" w:hAnsi="Arial" w:cs="Arial"/>
                            <w:color w:val="000000"/>
                            <w:rtl/>
                          </w:rPr>
                        </w:pPr>
                        <w:r w:rsidRPr="00C72209">
                          <w:rPr>
                            <w:rFonts w:ascii="Arial" w:eastAsia="Times New Roman" w:hAnsi="Arial" w:cs="Arial"/>
                            <w:color w:val="000000"/>
                            <w:rtl/>
                          </w:rPr>
                          <w:t>מוסד חינוך שאושר כניסויי לא יוכל לגבות תשלומי הורים מלבד התשלומים הרגילים המפורטים בחוזר "תשלומי הורים" החל על כלל בתי הספר. </w:t>
                        </w:r>
                      </w:p>
                      <w:p w:rsidR="00C72209" w:rsidRPr="00C72209" w:rsidRDefault="00C72209" w:rsidP="00C72209">
                        <w:pPr>
                          <w:spacing w:line="240" w:lineRule="auto"/>
                          <w:ind w:left="360"/>
                          <w:rPr>
                            <w:rFonts w:ascii="Arial" w:eastAsia="Times New Roman" w:hAnsi="Arial" w:cs="Arial"/>
                            <w:color w:val="000000"/>
                            <w:rtl/>
                          </w:rPr>
                        </w:pPr>
                        <w:r w:rsidRPr="00C72209">
                          <w:rPr>
                            <w:rFonts w:ascii="Arial" w:eastAsia="Times New Roman" w:hAnsi="Arial" w:cs="Arial"/>
                            <w:color w:val="000000"/>
                            <w:rtl/>
                          </w:rPr>
                          <w:t> </w:t>
                        </w:r>
                      </w:p>
                      <w:p w:rsidR="00C72209" w:rsidRPr="00C72209" w:rsidRDefault="00C72209" w:rsidP="00C72209">
                        <w:pPr>
                          <w:spacing w:after="120" w:line="280" w:lineRule="atLeast"/>
                          <w:ind w:left="567" w:hanging="567"/>
                          <w:outlineLvl w:val="2"/>
                          <w:rPr>
                            <w:rFonts w:ascii="Arial" w:eastAsia="Times New Roman" w:hAnsi="Arial" w:cs="Arial"/>
                            <w:b/>
                            <w:bCs/>
                            <w:color w:val="8B0000"/>
                            <w:sz w:val="24"/>
                            <w:szCs w:val="24"/>
                            <w:rtl/>
                          </w:rPr>
                        </w:pPr>
                        <w:bookmarkStart w:id="4" w:name="5"/>
                        <w:r w:rsidRPr="00C72209">
                          <w:rPr>
                            <w:rFonts w:ascii="Arial" w:eastAsia="Times New Roman" w:hAnsi="Arial" w:cs="Arial"/>
                            <w:b/>
                            <w:bCs/>
                            <w:color w:val="8B0000"/>
                            <w:sz w:val="24"/>
                            <w:szCs w:val="24"/>
                            <w:rtl/>
                          </w:rPr>
                          <w:t>5.      הוראות שונות</w:t>
                        </w:r>
                        <w:bookmarkEnd w:id="4"/>
                      </w:p>
                      <w:p w:rsidR="00C72209" w:rsidRPr="00C72209" w:rsidRDefault="00C72209" w:rsidP="00C72209">
                        <w:pPr>
                          <w:spacing w:after="120" w:line="280" w:lineRule="atLeast"/>
                          <w:ind w:left="1134" w:hanging="567"/>
                          <w:rPr>
                            <w:rFonts w:ascii="Arial" w:eastAsia="Times New Roman" w:hAnsi="Arial" w:cs="Arial"/>
                            <w:color w:val="000000"/>
                            <w:rtl/>
                          </w:rPr>
                        </w:pPr>
                        <w:r w:rsidRPr="00C72209">
                          <w:rPr>
                            <w:rFonts w:ascii="Arial" w:eastAsia="Times New Roman" w:hAnsi="Arial" w:cs="Arial"/>
                            <w:b/>
                            <w:bCs/>
                            <w:color w:val="000000"/>
                            <w:rtl/>
                          </w:rPr>
                          <w:t>5.1    גבייה מרבית</w:t>
                        </w:r>
                      </w:p>
                      <w:p w:rsidR="00C72209" w:rsidRPr="00C72209" w:rsidRDefault="00C72209" w:rsidP="00C72209">
                        <w:pPr>
                          <w:spacing w:after="120" w:line="280" w:lineRule="atLeast"/>
                          <w:ind w:left="1814" w:hanging="680"/>
                          <w:rPr>
                            <w:rFonts w:ascii="Arial" w:eastAsia="Times New Roman" w:hAnsi="Arial" w:cs="Arial"/>
                            <w:color w:val="000000"/>
                            <w:rtl/>
                          </w:rPr>
                        </w:pPr>
                        <w:r w:rsidRPr="00C72209">
                          <w:rPr>
                            <w:rFonts w:ascii="Arial" w:eastAsia="Times New Roman" w:hAnsi="Arial" w:cs="Arial"/>
                            <w:color w:val="000000"/>
                            <w:rtl/>
                          </w:rPr>
                          <w:t>5.1.1    מוסד המקיים תכנית ייחודית וגם מקצוע מוגבר נוסף או תכנית תל"ן תורנית לא יוכל לגבות סכום שהוא גבוה מהסכום המרבי לגבייה עבור אחת מהתכניות. לדוגמה, מוסד חינוך שאושר כייחודי וגם מקיים מקצוע מוגבר נוסף יוכל לגבות עבור שתי התכניות את הסכום המרבי שאושר עבור התכנית הייחודית או שאושר עבור המקצוע המוגבר, אך לא את שני הסכומים גם יחד.</w:t>
                        </w:r>
                      </w:p>
                      <w:p w:rsidR="00C72209" w:rsidRPr="00C72209" w:rsidRDefault="00C72209" w:rsidP="00C72209">
                        <w:pPr>
                          <w:spacing w:after="120" w:line="280" w:lineRule="atLeast"/>
                          <w:ind w:left="1814" w:hanging="680"/>
                          <w:rPr>
                            <w:rFonts w:ascii="Arial" w:eastAsia="Times New Roman" w:hAnsi="Arial" w:cs="Arial"/>
                            <w:color w:val="000000"/>
                            <w:rtl/>
                          </w:rPr>
                        </w:pPr>
                        <w:r w:rsidRPr="00C72209">
                          <w:rPr>
                            <w:rFonts w:ascii="Arial" w:eastAsia="Times New Roman" w:hAnsi="Arial" w:cs="Arial"/>
                            <w:color w:val="000000"/>
                            <w:rtl/>
                          </w:rPr>
                          <w:t>5.1.2    מוסד חינוך לא רשמי המקבל תקצוב חלקי בלבד וגובה עבור השלמת התקצוב לפי הוראות חוזר זה יוכל לגבות בנוסף גם עבור אחת מהתכניות לפי חוזר זה.  </w:t>
                        </w:r>
                      </w:p>
                      <w:p w:rsidR="00C72209" w:rsidRPr="00C72209" w:rsidRDefault="00C72209" w:rsidP="00C72209">
                        <w:pPr>
                          <w:spacing w:after="120" w:line="280" w:lineRule="atLeast"/>
                          <w:ind w:left="1814" w:hanging="680"/>
                          <w:rPr>
                            <w:rFonts w:ascii="Arial" w:eastAsia="Times New Roman" w:hAnsi="Arial" w:cs="Arial"/>
                            <w:color w:val="000000"/>
                            <w:rtl/>
                          </w:rPr>
                        </w:pPr>
                        <w:r w:rsidRPr="00C72209">
                          <w:rPr>
                            <w:rFonts w:ascii="Arial" w:eastAsia="Times New Roman" w:hAnsi="Arial" w:cs="Arial"/>
                            <w:color w:val="000000"/>
                            <w:rtl/>
                          </w:rPr>
                          <w:t>5.1.3    גבייה לעניין חוזר זה היא גבייה של כל סכום ובגין כל עניין ובכל דרך שהיא, בין אם במישרין בין אם בעקיפין, לרבות עבור עמותת הורים או כל גורם שלישי ועבור כל פעילות המתקיימת בין כותלי מוסד החינוך או מטעמו.</w:t>
                        </w:r>
                      </w:p>
                      <w:p w:rsidR="00C72209" w:rsidRPr="00C72209" w:rsidRDefault="00C72209" w:rsidP="00C72209">
                        <w:pPr>
                          <w:spacing w:after="120" w:line="280" w:lineRule="atLeast"/>
                          <w:ind w:left="1134" w:hanging="567"/>
                          <w:rPr>
                            <w:rFonts w:ascii="Arial" w:eastAsia="Times New Roman" w:hAnsi="Arial" w:cs="Arial"/>
                            <w:color w:val="000000"/>
                            <w:rtl/>
                          </w:rPr>
                        </w:pPr>
                        <w:r w:rsidRPr="00C72209">
                          <w:rPr>
                            <w:rFonts w:ascii="Arial" w:eastAsia="Times New Roman" w:hAnsi="Arial" w:cs="Arial"/>
                            <w:color w:val="000000"/>
                            <w:rtl/>
                          </w:rPr>
                          <w:t> </w:t>
                        </w:r>
                      </w:p>
                      <w:p w:rsidR="00C72209" w:rsidRPr="00C72209" w:rsidRDefault="00C72209" w:rsidP="00C72209">
                        <w:pPr>
                          <w:spacing w:after="120" w:line="280" w:lineRule="atLeast"/>
                          <w:ind w:left="1134" w:hanging="567"/>
                          <w:rPr>
                            <w:rFonts w:ascii="Arial" w:eastAsia="Times New Roman" w:hAnsi="Arial" w:cs="Arial"/>
                            <w:color w:val="000000"/>
                            <w:rtl/>
                          </w:rPr>
                        </w:pPr>
                        <w:r w:rsidRPr="00C72209">
                          <w:rPr>
                            <w:rFonts w:ascii="Arial" w:eastAsia="Times New Roman" w:hAnsi="Arial" w:cs="Arial"/>
                            <w:b/>
                            <w:bCs/>
                            <w:color w:val="000000"/>
                            <w:rtl/>
                          </w:rPr>
                          <w:t>5.2    פיקוח ואכיפה</w:t>
                        </w:r>
                      </w:p>
                      <w:p w:rsidR="00C72209" w:rsidRPr="00C72209" w:rsidRDefault="00C72209" w:rsidP="00C72209">
                        <w:pPr>
                          <w:spacing w:after="120" w:line="280" w:lineRule="atLeast"/>
                          <w:ind w:left="1814" w:hanging="680"/>
                          <w:rPr>
                            <w:rFonts w:ascii="Arial" w:eastAsia="Times New Roman" w:hAnsi="Arial" w:cs="Arial"/>
                            <w:color w:val="000000"/>
                            <w:rtl/>
                          </w:rPr>
                        </w:pPr>
                        <w:r w:rsidRPr="00C72209">
                          <w:rPr>
                            <w:rFonts w:ascii="Arial" w:eastAsia="Times New Roman" w:hAnsi="Arial" w:cs="Arial"/>
                            <w:color w:val="000000"/>
                            <w:rtl/>
                          </w:rPr>
                          <w:t>5.2.1    משרד החינוך יקיים מערך בקרה ופיקוח על גביית שכר לימוד ותשלומי הורים.</w:t>
                        </w:r>
                      </w:p>
                      <w:p w:rsidR="00C72209" w:rsidRPr="00C72209" w:rsidRDefault="00C72209" w:rsidP="00C72209">
                        <w:pPr>
                          <w:spacing w:after="120" w:line="280" w:lineRule="atLeast"/>
                          <w:ind w:left="1814" w:hanging="680"/>
                          <w:rPr>
                            <w:rFonts w:ascii="Arial" w:eastAsia="Times New Roman" w:hAnsi="Arial" w:cs="Arial"/>
                            <w:color w:val="000000"/>
                            <w:rtl/>
                          </w:rPr>
                        </w:pPr>
                        <w:r w:rsidRPr="00C72209">
                          <w:rPr>
                            <w:rFonts w:ascii="Arial" w:eastAsia="Times New Roman" w:hAnsi="Arial" w:cs="Arial"/>
                            <w:color w:val="000000"/>
                            <w:rtl/>
                          </w:rPr>
                          <w:t>5.2.2    תקצובו של מוסד חינוך לא רשמי יופסק או יופחת אם יתברר שהגבייה המבוקשת על ידו מההורים עולה על הסכום המרבי שאושר לו. בסעיף זה "הסכום המרבי" פירושו שכר הלימוד המרבי המאושר למוסד חינוך בתוספת תשלומי ההורים המאושרים למוסד חינוך ותשלומים מאושרים בגין תכנית לימודים נוספת או תכנית ייחודית.</w:t>
                        </w:r>
                      </w:p>
                      <w:p w:rsidR="00C72209" w:rsidRPr="00C72209" w:rsidRDefault="00C72209" w:rsidP="00C72209">
                        <w:pPr>
                          <w:spacing w:after="120" w:line="280" w:lineRule="atLeast"/>
                          <w:ind w:left="1814" w:hanging="680"/>
                          <w:rPr>
                            <w:rFonts w:ascii="Arial" w:eastAsia="Times New Roman" w:hAnsi="Arial" w:cs="Arial"/>
                            <w:color w:val="000000"/>
                            <w:rtl/>
                          </w:rPr>
                        </w:pPr>
                        <w:r w:rsidRPr="00C72209">
                          <w:rPr>
                            <w:rFonts w:ascii="Arial" w:eastAsia="Times New Roman" w:hAnsi="Arial" w:cs="Arial"/>
                            <w:color w:val="000000"/>
                            <w:rtl/>
                          </w:rPr>
                          <w:t>5.2.3    נגד מוסד חינוך הפועל בניגוד להוראות חוזר זה – לרבות ביצוע הליכים מטעים, הצגת מצגים כוזבים, גביית סכומים העולים על הסכומים המדווחים והמאושרים או גבייה בלא דיווח מפורט או ללא דיווח – ינקוט משרד החינוך את ההליכים הבאים, כולם או חלקם:</w:t>
                        </w:r>
                      </w:p>
                      <w:p w:rsidR="00C72209" w:rsidRPr="00C72209" w:rsidRDefault="00C72209" w:rsidP="00C72209">
                        <w:pPr>
                          <w:spacing w:after="120" w:line="280" w:lineRule="atLeast"/>
                          <w:ind w:left="2098" w:hanging="284"/>
                          <w:rPr>
                            <w:rFonts w:ascii="Arial" w:eastAsia="Times New Roman" w:hAnsi="Arial" w:cs="Arial"/>
                            <w:color w:val="000000"/>
                            <w:rtl/>
                          </w:rPr>
                        </w:pPr>
                        <w:r w:rsidRPr="00C72209">
                          <w:rPr>
                            <w:rFonts w:ascii="Arial" w:eastAsia="Times New Roman" w:hAnsi="Arial" w:cs="Arial"/>
                            <w:color w:val="000000"/>
                            <w:rtl/>
                          </w:rPr>
                          <w:t>-    הפסקת התקצוב לשנת לימודים אחת</w:t>
                        </w:r>
                      </w:p>
                      <w:p w:rsidR="00C72209" w:rsidRPr="00C72209" w:rsidRDefault="00C72209" w:rsidP="00C72209">
                        <w:pPr>
                          <w:spacing w:after="120" w:line="280" w:lineRule="atLeast"/>
                          <w:ind w:left="2098" w:hanging="284"/>
                          <w:rPr>
                            <w:rFonts w:ascii="Arial" w:eastAsia="Times New Roman" w:hAnsi="Arial" w:cs="Arial"/>
                            <w:color w:val="000000"/>
                            <w:rtl/>
                          </w:rPr>
                        </w:pPr>
                        <w:r w:rsidRPr="00C72209">
                          <w:rPr>
                            <w:rFonts w:ascii="Arial" w:eastAsia="Times New Roman" w:hAnsi="Arial" w:cs="Arial"/>
                            <w:color w:val="000000"/>
                            <w:rtl/>
                          </w:rPr>
                          <w:t>-    קיזוז תשלומים שנגבו ביתר מן התשלומים המגיעים למוסד ממשרד החינוך</w:t>
                        </w:r>
                      </w:p>
                      <w:p w:rsidR="00C72209" w:rsidRPr="00C72209" w:rsidRDefault="00C72209" w:rsidP="00C72209">
                        <w:pPr>
                          <w:spacing w:after="120" w:line="280" w:lineRule="atLeast"/>
                          <w:ind w:left="2098" w:hanging="284"/>
                          <w:rPr>
                            <w:rFonts w:ascii="Arial" w:eastAsia="Times New Roman" w:hAnsi="Arial" w:cs="Arial"/>
                            <w:color w:val="000000"/>
                            <w:rtl/>
                          </w:rPr>
                        </w:pPr>
                        <w:r w:rsidRPr="00C72209">
                          <w:rPr>
                            <w:rFonts w:ascii="Arial" w:eastAsia="Times New Roman" w:hAnsi="Arial" w:cs="Arial"/>
                            <w:color w:val="000000"/>
                            <w:rtl/>
                          </w:rPr>
                          <w:t>-    דרישה להשבת הכספים שנגבו ביתר להורי התלמידים</w:t>
                        </w:r>
                      </w:p>
                      <w:p w:rsidR="00C72209" w:rsidRPr="00C72209" w:rsidRDefault="00C72209" w:rsidP="00C72209">
                        <w:pPr>
                          <w:spacing w:after="120" w:line="280" w:lineRule="atLeast"/>
                          <w:ind w:left="2098" w:hanging="284"/>
                          <w:rPr>
                            <w:rFonts w:ascii="Arial" w:eastAsia="Times New Roman" w:hAnsi="Arial" w:cs="Arial"/>
                            <w:color w:val="000000"/>
                            <w:rtl/>
                          </w:rPr>
                        </w:pPr>
                        <w:r w:rsidRPr="00C72209">
                          <w:rPr>
                            <w:rFonts w:ascii="Arial" w:eastAsia="Times New Roman" w:hAnsi="Arial" w:cs="Arial"/>
                            <w:color w:val="000000"/>
                            <w:rtl/>
                          </w:rPr>
                          <w:t>-    הגשת תביעת השבה נגד הבעלות על המוסד</w:t>
                        </w:r>
                      </w:p>
                      <w:p w:rsidR="00C72209" w:rsidRPr="00C72209" w:rsidRDefault="00C72209" w:rsidP="00C72209">
                        <w:pPr>
                          <w:spacing w:after="120" w:line="280" w:lineRule="atLeast"/>
                          <w:ind w:left="2098" w:hanging="284"/>
                          <w:rPr>
                            <w:rFonts w:ascii="Arial" w:eastAsia="Times New Roman" w:hAnsi="Arial" w:cs="Arial"/>
                            <w:color w:val="000000"/>
                            <w:rtl/>
                          </w:rPr>
                        </w:pPr>
                        <w:r w:rsidRPr="00C72209">
                          <w:rPr>
                            <w:rFonts w:ascii="Arial" w:eastAsia="Times New Roman" w:hAnsi="Arial" w:cs="Arial"/>
                            <w:color w:val="000000"/>
                            <w:rtl/>
                          </w:rPr>
                          <w:t>-    הפחתת שיעור התקצוב של המוסד</w:t>
                        </w:r>
                      </w:p>
                      <w:p w:rsidR="00C72209" w:rsidRPr="00C72209" w:rsidRDefault="00C72209" w:rsidP="00C72209">
                        <w:pPr>
                          <w:spacing w:after="120" w:line="280" w:lineRule="atLeast"/>
                          <w:ind w:left="2098" w:hanging="284"/>
                          <w:rPr>
                            <w:rFonts w:ascii="Arial" w:eastAsia="Times New Roman" w:hAnsi="Arial" w:cs="Arial"/>
                            <w:color w:val="000000"/>
                            <w:rtl/>
                          </w:rPr>
                        </w:pPr>
                        <w:r w:rsidRPr="00C72209">
                          <w:rPr>
                            <w:rFonts w:ascii="Arial" w:eastAsia="Times New Roman" w:hAnsi="Arial" w:cs="Arial"/>
                            <w:color w:val="000000"/>
                            <w:rtl/>
                          </w:rPr>
                          <w:t>-    ביטול אישור העסקה של מנהל המוסד או התלייתו</w:t>
                        </w:r>
                      </w:p>
                      <w:p w:rsidR="00C72209" w:rsidRPr="00C72209" w:rsidRDefault="00C72209" w:rsidP="00C72209">
                        <w:pPr>
                          <w:spacing w:after="120" w:line="280" w:lineRule="atLeast"/>
                          <w:ind w:left="2098" w:hanging="284"/>
                          <w:rPr>
                            <w:rFonts w:ascii="Arial" w:eastAsia="Times New Roman" w:hAnsi="Arial" w:cs="Arial"/>
                            <w:color w:val="000000"/>
                            <w:rtl/>
                          </w:rPr>
                        </w:pPr>
                        <w:r w:rsidRPr="00C72209">
                          <w:rPr>
                            <w:rFonts w:ascii="Arial" w:eastAsia="Times New Roman" w:hAnsi="Arial" w:cs="Arial"/>
                            <w:color w:val="000000"/>
                            <w:rtl/>
                          </w:rPr>
                          <w:t>-    ביטול אישור הייחודיות</w:t>
                        </w:r>
                      </w:p>
                      <w:p w:rsidR="00C72209" w:rsidRPr="00C72209" w:rsidRDefault="00C72209" w:rsidP="00C72209">
                        <w:pPr>
                          <w:spacing w:after="120" w:line="280" w:lineRule="atLeast"/>
                          <w:ind w:left="2098" w:hanging="284"/>
                          <w:rPr>
                            <w:rFonts w:ascii="Arial" w:eastAsia="Times New Roman" w:hAnsi="Arial" w:cs="Arial"/>
                            <w:color w:val="000000"/>
                            <w:rtl/>
                          </w:rPr>
                        </w:pPr>
                        <w:r w:rsidRPr="00C72209">
                          <w:rPr>
                            <w:rFonts w:ascii="Arial" w:eastAsia="Times New Roman" w:hAnsi="Arial" w:cs="Arial"/>
                            <w:color w:val="000000"/>
                            <w:rtl/>
                          </w:rPr>
                          <w:t>-    ביטול רישיונו של המוסד.</w:t>
                        </w:r>
                      </w:p>
                      <w:p w:rsidR="00C72209" w:rsidRPr="00C72209" w:rsidRDefault="00C72209" w:rsidP="00C72209">
                        <w:pPr>
                          <w:spacing w:after="120" w:line="280" w:lineRule="atLeast"/>
                          <w:ind w:left="1814" w:hanging="680"/>
                          <w:rPr>
                            <w:rFonts w:ascii="Arial" w:eastAsia="Times New Roman" w:hAnsi="Arial" w:cs="Arial"/>
                            <w:color w:val="000000"/>
                            <w:rtl/>
                          </w:rPr>
                        </w:pPr>
                        <w:r w:rsidRPr="00C72209">
                          <w:rPr>
                            <w:rFonts w:ascii="Arial" w:eastAsia="Times New Roman" w:hAnsi="Arial" w:cs="Arial"/>
                            <w:color w:val="000000"/>
                            <w:rtl/>
                          </w:rPr>
                          <w:t>5.2.4    מוסד חינוך רשמי שיפעל בניגוד להוראות חוזר זה – לרבות גבייה במישרין מהורים (ולא באמצעות הרשות המקומית) בסכומים העולים על הסכומים המדווחים והמאושרים או גבייה ללא דיווח מפורט או ללא דיווח – ינקוט משרד החינוך בהליכים הבאים, כולם או חלקם: </w:t>
                        </w:r>
                      </w:p>
                      <w:p w:rsidR="00C72209" w:rsidRPr="00C72209" w:rsidRDefault="00C72209" w:rsidP="00C72209">
                        <w:pPr>
                          <w:spacing w:after="120" w:line="280" w:lineRule="atLeast"/>
                          <w:ind w:left="2098" w:hanging="284"/>
                          <w:rPr>
                            <w:rFonts w:ascii="Arial" w:eastAsia="Times New Roman" w:hAnsi="Arial" w:cs="Arial"/>
                            <w:color w:val="000000"/>
                            <w:rtl/>
                          </w:rPr>
                        </w:pPr>
                        <w:r w:rsidRPr="00C72209">
                          <w:rPr>
                            <w:rFonts w:ascii="Arial" w:eastAsia="Times New Roman" w:hAnsi="Arial" w:cs="Arial"/>
                            <w:color w:val="000000"/>
                            <w:rtl/>
                          </w:rPr>
                          <w:t>-    דרישה להשבת הכספים שנגבו ביתר להורים</w:t>
                        </w:r>
                      </w:p>
                      <w:p w:rsidR="00C72209" w:rsidRPr="00C72209" w:rsidRDefault="00C72209" w:rsidP="00C72209">
                        <w:pPr>
                          <w:spacing w:after="120" w:line="280" w:lineRule="atLeast"/>
                          <w:ind w:left="2098" w:hanging="284"/>
                          <w:rPr>
                            <w:rFonts w:ascii="Arial" w:eastAsia="Times New Roman" w:hAnsi="Arial" w:cs="Arial"/>
                            <w:color w:val="000000"/>
                            <w:rtl/>
                          </w:rPr>
                        </w:pPr>
                        <w:r w:rsidRPr="00C72209">
                          <w:rPr>
                            <w:rFonts w:ascii="Arial" w:eastAsia="Times New Roman" w:hAnsi="Arial" w:cs="Arial"/>
                            <w:color w:val="000000"/>
                            <w:rtl/>
                          </w:rPr>
                          <w:t>-    ביטול אישור הייחודיות</w:t>
                        </w:r>
                      </w:p>
                      <w:p w:rsidR="00C72209" w:rsidRPr="00C72209" w:rsidRDefault="00C72209" w:rsidP="00C72209">
                        <w:pPr>
                          <w:spacing w:after="120" w:line="280" w:lineRule="atLeast"/>
                          <w:ind w:left="2098" w:hanging="284"/>
                          <w:rPr>
                            <w:rFonts w:ascii="Arial" w:eastAsia="Times New Roman" w:hAnsi="Arial" w:cs="Arial"/>
                            <w:color w:val="000000"/>
                            <w:rtl/>
                          </w:rPr>
                        </w:pPr>
                        <w:r w:rsidRPr="00C72209">
                          <w:rPr>
                            <w:rFonts w:ascii="Arial" w:eastAsia="Times New Roman" w:hAnsi="Arial" w:cs="Arial"/>
                            <w:color w:val="000000"/>
                            <w:rtl/>
                          </w:rPr>
                          <w:t>-    נקיטת הליכים משמעתיים נגד מנהל המוסד. </w:t>
                        </w:r>
                      </w:p>
                      <w:p w:rsidR="00C72209" w:rsidRPr="00C72209" w:rsidRDefault="00C72209" w:rsidP="00C72209">
                        <w:pPr>
                          <w:spacing w:after="120" w:line="280" w:lineRule="atLeast"/>
                          <w:ind w:left="1134" w:hanging="567"/>
                          <w:rPr>
                            <w:rFonts w:ascii="Arial" w:eastAsia="Times New Roman" w:hAnsi="Arial" w:cs="Arial"/>
                            <w:color w:val="000000"/>
                            <w:rtl/>
                          </w:rPr>
                        </w:pPr>
                        <w:r w:rsidRPr="00C72209">
                          <w:rPr>
                            <w:rFonts w:ascii="Arial" w:eastAsia="Times New Roman" w:hAnsi="Arial" w:cs="Arial"/>
                            <w:color w:val="000000"/>
                            <w:rtl/>
                          </w:rPr>
                          <w:t> </w:t>
                        </w:r>
                      </w:p>
                      <w:p w:rsidR="00C72209" w:rsidRPr="00C72209" w:rsidRDefault="00C72209" w:rsidP="00C72209">
                        <w:pPr>
                          <w:spacing w:after="120" w:line="280" w:lineRule="atLeast"/>
                          <w:ind w:left="1134" w:hanging="567"/>
                          <w:rPr>
                            <w:rFonts w:ascii="Arial" w:eastAsia="Times New Roman" w:hAnsi="Arial" w:cs="Arial"/>
                            <w:color w:val="000000"/>
                            <w:rtl/>
                          </w:rPr>
                        </w:pPr>
                        <w:r w:rsidRPr="00C72209">
                          <w:rPr>
                            <w:rFonts w:ascii="Arial" w:eastAsia="Times New Roman" w:hAnsi="Arial" w:cs="Arial"/>
                            <w:b/>
                            <w:bCs/>
                            <w:color w:val="000000"/>
                            <w:rtl/>
                          </w:rPr>
                          <w:t>5.3    ועדת חריגים</w:t>
                        </w:r>
                      </w:p>
                      <w:p w:rsidR="00C72209" w:rsidRPr="00C72209" w:rsidRDefault="00C72209" w:rsidP="00C72209">
                        <w:pPr>
                          <w:spacing w:after="120" w:line="280" w:lineRule="atLeast"/>
                          <w:ind w:left="1814" w:hanging="680"/>
                          <w:rPr>
                            <w:rFonts w:ascii="Arial" w:eastAsia="Times New Roman" w:hAnsi="Arial" w:cs="Arial"/>
                            <w:color w:val="000000"/>
                            <w:rtl/>
                          </w:rPr>
                        </w:pPr>
                        <w:r w:rsidRPr="00C72209">
                          <w:rPr>
                            <w:rFonts w:ascii="Arial" w:eastAsia="Times New Roman" w:hAnsi="Arial" w:cs="Arial"/>
                            <w:color w:val="000000"/>
                            <w:rtl/>
                          </w:rPr>
                          <w:t>5.3.1    במשרד החינוך תפעל ועדת חריגים. בראשותה יעמוד מנהל אגף  יישומי חוק ומדיניות במערכת החינוך, והחברים בה יהיו מנהל המחוז הרלוונטי ונציג לשכת היועץ המשפטי.</w:t>
                        </w:r>
                      </w:p>
                      <w:p w:rsidR="00C72209" w:rsidRPr="00C72209" w:rsidRDefault="00C72209" w:rsidP="00C72209">
                        <w:pPr>
                          <w:spacing w:after="120" w:line="280" w:lineRule="atLeast"/>
                          <w:ind w:left="1814" w:hanging="680"/>
                          <w:rPr>
                            <w:rFonts w:ascii="Arial" w:eastAsia="Times New Roman" w:hAnsi="Arial" w:cs="Arial"/>
                            <w:color w:val="000000"/>
                            <w:rtl/>
                          </w:rPr>
                        </w:pPr>
                        <w:r w:rsidRPr="00C72209">
                          <w:rPr>
                            <w:rFonts w:ascii="Arial" w:eastAsia="Times New Roman" w:hAnsi="Arial" w:cs="Arial"/>
                            <w:color w:val="000000"/>
                            <w:rtl/>
                          </w:rPr>
                          <w:t>5.3.2    הוועדה תהיה רשאית לאשר למוסד חינוך גבייה של סכומים העולים על האמור בחוזר זה, בתנאי שהם נמוכים מהסכומים שנגבו על ידי מוסדות החינוך בשנת הלימודים הקודמת ובתנאי שהעמידה בהוראות חוזר זה תושלם עד תחילת שנת הלימודים התשע"ז לכל המאוחר.</w:t>
                        </w:r>
                      </w:p>
                      <w:p w:rsidR="00C72209" w:rsidRPr="00C72209" w:rsidRDefault="00C72209" w:rsidP="00C72209">
                        <w:pPr>
                          <w:spacing w:after="120" w:line="280" w:lineRule="atLeast"/>
                          <w:ind w:left="1814" w:hanging="680"/>
                          <w:rPr>
                            <w:rFonts w:ascii="Arial" w:eastAsia="Times New Roman" w:hAnsi="Arial" w:cs="Arial"/>
                            <w:color w:val="000000"/>
                            <w:rtl/>
                          </w:rPr>
                        </w:pPr>
                        <w:r w:rsidRPr="00C72209">
                          <w:rPr>
                            <w:rFonts w:ascii="Arial" w:eastAsia="Times New Roman" w:hAnsi="Arial" w:cs="Arial"/>
                            <w:color w:val="000000"/>
                            <w:rtl/>
                          </w:rPr>
                          <w:t>5.3.3    ועדת החריגים תפרסם את אמות המידה לבחינת בקשה לאישור, את הנהלים המפרטים את אופן עבודתה ואת החברים הנוספים שהיא רשאית לזמן.</w:t>
                        </w:r>
                      </w:p>
                      <w:p w:rsidR="00C72209" w:rsidRPr="00C72209" w:rsidRDefault="00C72209" w:rsidP="00C72209">
                        <w:pPr>
                          <w:spacing w:after="120" w:line="280" w:lineRule="atLeast"/>
                          <w:ind w:left="1814" w:hanging="680"/>
                          <w:rPr>
                            <w:rFonts w:ascii="Arial" w:eastAsia="Times New Roman" w:hAnsi="Arial" w:cs="Arial"/>
                            <w:color w:val="000000"/>
                            <w:rtl/>
                          </w:rPr>
                        </w:pPr>
                        <w:r w:rsidRPr="00C72209">
                          <w:rPr>
                            <w:rFonts w:ascii="Arial" w:eastAsia="Times New Roman" w:hAnsi="Arial" w:cs="Arial"/>
                            <w:color w:val="000000"/>
                            <w:rtl/>
                          </w:rPr>
                          <w:t>5.3.4    ועדת החריגים תהיה רשאית לאשר גבייה חריגה אם ימולאו כל התנאים האלה:</w:t>
                        </w:r>
                      </w:p>
                      <w:p w:rsidR="00C72209" w:rsidRPr="00C72209" w:rsidRDefault="00C72209" w:rsidP="00C72209">
                        <w:pPr>
                          <w:spacing w:after="120" w:line="280" w:lineRule="atLeast"/>
                          <w:ind w:left="2268" w:hanging="454"/>
                          <w:rPr>
                            <w:rFonts w:ascii="Arial" w:eastAsia="Times New Roman" w:hAnsi="Arial" w:cs="Arial"/>
                            <w:color w:val="000000"/>
                            <w:rtl/>
                          </w:rPr>
                        </w:pPr>
                        <w:r w:rsidRPr="00C72209">
                          <w:rPr>
                            <w:rFonts w:ascii="Arial" w:eastAsia="Times New Roman" w:hAnsi="Arial" w:cs="Arial"/>
                            <w:color w:val="000000"/>
                            <w:rtl/>
                          </w:rPr>
                          <w:t>א.    ניתן פירוט מלא של כלל הנושאים שהגבייה מתבצעת עבורם ופירוט של הסכומים עבור כל נושא.</w:t>
                        </w:r>
                      </w:p>
                      <w:p w:rsidR="00C72209" w:rsidRPr="00C72209" w:rsidRDefault="00C72209" w:rsidP="00C72209">
                        <w:pPr>
                          <w:spacing w:after="120" w:line="280" w:lineRule="atLeast"/>
                          <w:ind w:left="2268" w:hanging="454"/>
                          <w:rPr>
                            <w:rFonts w:ascii="Arial" w:eastAsia="Times New Roman" w:hAnsi="Arial" w:cs="Arial"/>
                            <w:color w:val="000000"/>
                            <w:rtl/>
                          </w:rPr>
                        </w:pPr>
                        <w:r w:rsidRPr="00C72209">
                          <w:rPr>
                            <w:rFonts w:ascii="Arial" w:eastAsia="Times New Roman" w:hAnsi="Arial" w:cs="Arial"/>
                            <w:color w:val="000000"/>
                            <w:rtl/>
                          </w:rPr>
                          <w:t>ב.     הועברו נתונים לגבי שכרם של כל מקבלי המשכורות במוסד החינוכי או בתאגיד.</w:t>
                        </w:r>
                      </w:p>
                      <w:p w:rsidR="00C72209" w:rsidRPr="00C72209" w:rsidRDefault="00C72209" w:rsidP="00C72209">
                        <w:pPr>
                          <w:spacing w:after="120" w:line="280" w:lineRule="atLeast"/>
                          <w:ind w:left="2268" w:hanging="454"/>
                          <w:rPr>
                            <w:rFonts w:ascii="Arial" w:eastAsia="Times New Roman" w:hAnsi="Arial" w:cs="Arial"/>
                            <w:color w:val="000000"/>
                            <w:rtl/>
                          </w:rPr>
                        </w:pPr>
                        <w:r w:rsidRPr="00C72209">
                          <w:rPr>
                            <w:rFonts w:ascii="Arial" w:eastAsia="Times New Roman" w:hAnsi="Arial" w:cs="Arial"/>
                            <w:color w:val="000000"/>
                            <w:rtl/>
                          </w:rPr>
                          <w:t>ג.     מתקיימות הוראות חוזר זה לעניין פרסום מידע.</w:t>
                        </w:r>
                      </w:p>
                      <w:p w:rsidR="00C72209" w:rsidRPr="00C72209" w:rsidRDefault="00C72209" w:rsidP="00C72209">
                        <w:pPr>
                          <w:spacing w:after="120" w:line="280" w:lineRule="atLeast"/>
                          <w:ind w:left="2268" w:hanging="454"/>
                          <w:rPr>
                            <w:rFonts w:ascii="Arial" w:eastAsia="Times New Roman" w:hAnsi="Arial" w:cs="Arial"/>
                            <w:color w:val="000000"/>
                            <w:rtl/>
                          </w:rPr>
                        </w:pPr>
                        <w:r w:rsidRPr="00C72209">
                          <w:rPr>
                            <w:rFonts w:ascii="Arial" w:eastAsia="Times New Roman" w:hAnsi="Arial" w:cs="Arial"/>
                            <w:color w:val="000000"/>
                            <w:rtl/>
                          </w:rPr>
                          <w:t>ד.     לא נעשית גבייה עבור נושאים הממומנים על ידי משרד החינוך או על ידי הרשות המקומית.</w:t>
                        </w:r>
                      </w:p>
                      <w:p w:rsidR="00C72209" w:rsidRPr="00C72209" w:rsidRDefault="00C72209" w:rsidP="00C72209">
                        <w:pPr>
                          <w:spacing w:after="120" w:line="280" w:lineRule="atLeast"/>
                          <w:ind w:left="2268" w:hanging="454"/>
                          <w:rPr>
                            <w:rFonts w:ascii="Arial" w:eastAsia="Times New Roman" w:hAnsi="Arial" w:cs="Arial"/>
                            <w:color w:val="000000"/>
                          </w:rPr>
                        </w:pPr>
                        <w:r w:rsidRPr="00C72209">
                          <w:rPr>
                            <w:rFonts w:ascii="Arial" w:eastAsia="Times New Roman" w:hAnsi="Arial" w:cs="Arial"/>
                            <w:color w:val="000000"/>
                            <w:rtl/>
                          </w:rPr>
                          <w:t>ה.    מתקיימות ההוראות הכלליות לעניין תשלומי הורים.</w:t>
                        </w:r>
                      </w:p>
                    </w:tc>
                  </w:tr>
                  <w:tr w:rsidR="00C72209" w:rsidRPr="00C72209">
                    <w:tc>
                      <w:tcPr>
                        <w:tcW w:w="0" w:type="auto"/>
                        <w:vAlign w:val="center"/>
                        <w:hideMark/>
                      </w:tcPr>
                      <w:p w:rsidR="00C72209" w:rsidRPr="00C72209" w:rsidRDefault="00C72209" w:rsidP="00C72209">
                        <w:pPr>
                          <w:spacing w:after="0" w:line="240" w:lineRule="auto"/>
                          <w:rPr>
                            <w:rFonts w:ascii="Times New Roman" w:eastAsia="Times New Roman" w:hAnsi="Times New Roman" w:cs="Times New Roman"/>
                          </w:rPr>
                        </w:pPr>
                      </w:p>
                    </w:tc>
                    <w:tc>
                      <w:tcPr>
                        <w:tcW w:w="0" w:type="auto"/>
                        <w:vAlign w:val="center"/>
                        <w:hideMark/>
                      </w:tcPr>
                      <w:p w:rsidR="00C72209" w:rsidRPr="00C72209" w:rsidRDefault="00C72209" w:rsidP="00C72209">
                        <w:pPr>
                          <w:bidi w:val="0"/>
                          <w:spacing w:after="0" w:line="240" w:lineRule="auto"/>
                          <w:rPr>
                            <w:rFonts w:ascii="Times New Roman" w:eastAsia="Times New Roman" w:hAnsi="Times New Roman" w:cs="Times New Roman"/>
                            <w:sz w:val="20"/>
                            <w:szCs w:val="20"/>
                          </w:rPr>
                        </w:pPr>
                      </w:p>
                    </w:tc>
                  </w:tr>
                </w:tbl>
                <w:p w:rsidR="00C72209" w:rsidRPr="00C72209" w:rsidRDefault="00C72209" w:rsidP="00C72209">
                  <w:pPr>
                    <w:spacing w:after="0" w:line="240" w:lineRule="auto"/>
                    <w:rPr>
                      <w:rFonts w:ascii="Times New Roman" w:eastAsia="Times New Roman" w:hAnsi="Times New Roman" w:cs="Times New Roman"/>
                    </w:rPr>
                  </w:pPr>
                </w:p>
              </w:tc>
              <w:tc>
                <w:tcPr>
                  <w:tcW w:w="1515" w:type="dxa"/>
                  <w:hideMark/>
                </w:tcPr>
                <w:tbl>
                  <w:tblPr>
                    <w:tblpPr w:leftFromText="45" w:rightFromText="45" w:vertAnchor="text"/>
                    <w:bidiVisual/>
                    <w:tblW w:w="1515" w:type="dxa"/>
                    <w:tblCellMar>
                      <w:left w:w="0" w:type="dxa"/>
                      <w:right w:w="0" w:type="dxa"/>
                    </w:tblCellMar>
                    <w:tblLook w:val="04A0"/>
                  </w:tblPr>
                  <w:tblGrid>
                    <w:gridCol w:w="1515"/>
                  </w:tblGrid>
                  <w:tr w:rsidR="00C72209" w:rsidRPr="00C72209">
                    <w:tc>
                      <w:tcPr>
                        <w:tcW w:w="1515" w:type="dxa"/>
                        <w:shd w:val="clear" w:color="auto" w:fill="FFFFFF"/>
                        <w:hideMark/>
                      </w:tcPr>
                      <w:p w:rsidR="00C72209" w:rsidRPr="00C72209" w:rsidRDefault="00C72209" w:rsidP="00C72209">
                        <w:pPr>
                          <w:spacing w:after="0" w:line="240" w:lineRule="auto"/>
                          <w:rPr>
                            <w:rFonts w:ascii="Times New Roman" w:eastAsia="Times New Roman" w:hAnsi="Times New Roman" w:cs="Times New Roman"/>
                          </w:rPr>
                        </w:pPr>
                        <w:hyperlink r:id="rId20" w:history="1">
                          <w:r w:rsidRPr="00C72209">
                            <w:rPr>
                              <w:rFonts w:ascii="Arial" w:eastAsia="Times New Roman" w:hAnsi="Arial" w:cs="Arial"/>
                              <w:color w:val="000000"/>
                              <w:sz w:val="18"/>
                              <w:u w:val="single"/>
                              <w:rtl/>
                            </w:rPr>
                            <w:t>הדפסת עמוד</w:t>
                          </w:r>
                        </w:hyperlink>
                        <w:hyperlink r:id="rId21" w:history="1">
                          <w:r w:rsidRPr="00C72209">
                            <w:rPr>
                              <w:rFonts w:ascii="Arial" w:eastAsia="Times New Roman" w:hAnsi="Arial" w:cs="Arial"/>
                              <w:color w:val="000000"/>
                              <w:sz w:val="18"/>
                              <w:u w:val="single"/>
                              <w:rtl/>
                            </w:rPr>
                            <w:t>שליחה לחבר</w:t>
                          </w:r>
                        </w:hyperlink>
                        <w:hyperlink r:id="rId22" w:tgtFrame="_blank" w:history="1">
                          <w:r w:rsidRPr="00C72209">
                            <w:rPr>
                              <w:rFonts w:ascii="Arial" w:eastAsia="Times New Roman" w:hAnsi="Arial" w:cs="Arial"/>
                              <w:color w:val="000000"/>
                              <w:sz w:val="18"/>
                              <w:u w:val="single"/>
                              <w:rtl/>
                            </w:rPr>
                            <w:t>שיתוף בפייסבוק</w:t>
                          </w:r>
                        </w:hyperlink>
                        <w:hyperlink r:id="rId23" w:tgtFrame="_blank" w:history="1">
                          <w:r w:rsidRPr="00C72209">
                            <w:rPr>
                              <w:rFonts w:ascii="Arial" w:eastAsia="Times New Roman" w:hAnsi="Arial" w:cs="Arial"/>
                              <w:color w:val="000000"/>
                              <w:sz w:val="18"/>
                              <w:u w:val="single"/>
                              <w:rtl/>
                            </w:rPr>
                            <w:t>שיתוף בטוויטר</w:t>
                          </w:r>
                        </w:hyperlink>
                        <w:hyperlink r:id="rId24" w:history="1">
                          <w:r w:rsidRPr="00C72209">
                            <w:rPr>
                              <w:rFonts w:ascii="Arial" w:eastAsia="Times New Roman" w:hAnsi="Arial" w:cs="Arial"/>
                              <w:color w:val="000000"/>
                              <w:sz w:val="18"/>
                              <w:u w:val="single"/>
                            </w:rPr>
                            <w:t>rss</w:t>
                          </w:r>
                        </w:hyperlink>
                      </w:p>
                    </w:tc>
                  </w:tr>
                </w:tbl>
                <w:p w:rsidR="00C72209" w:rsidRPr="00C72209" w:rsidRDefault="00C72209" w:rsidP="00C72209">
                  <w:pPr>
                    <w:spacing w:after="0" w:line="240" w:lineRule="auto"/>
                    <w:jc w:val="right"/>
                    <w:rPr>
                      <w:rFonts w:ascii="Times New Roman" w:eastAsia="Times New Roman" w:hAnsi="Times New Roman" w:cs="Times New Roman" w:hint="cs"/>
                    </w:rPr>
                  </w:pPr>
                </w:p>
              </w:tc>
            </w:tr>
          </w:tbl>
          <w:p w:rsidR="00C72209" w:rsidRPr="00C72209" w:rsidRDefault="00C72209" w:rsidP="00C72209">
            <w:pPr>
              <w:spacing w:after="0" w:line="240" w:lineRule="auto"/>
              <w:rPr>
                <w:rFonts w:ascii="Arial" w:eastAsia="Times New Roman" w:hAnsi="Arial" w:cs="Arial"/>
              </w:rPr>
            </w:pPr>
          </w:p>
        </w:tc>
      </w:tr>
      <w:tr w:rsidR="00C72209" w:rsidRPr="00C72209" w:rsidTr="00C72209">
        <w:trPr>
          <w:trHeight w:val="825"/>
          <w:jc w:val="center"/>
        </w:trPr>
        <w:tc>
          <w:tcPr>
            <w:tcW w:w="0" w:type="auto"/>
            <w:shd w:val="clear" w:color="auto" w:fill="FFFFFF"/>
            <w:vAlign w:val="bottom"/>
            <w:hideMark/>
          </w:tcPr>
          <w:tbl>
            <w:tblPr>
              <w:tblpPr w:leftFromText="45" w:rightFromText="45" w:vertAnchor="text" w:tblpXSpec="right" w:tblpYSpec="center"/>
              <w:bidiVisual/>
              <w:tblW w:w="0" w:type="auto"/>
              <w:tblCellMar>
                <w:left w:w="0" w:type="dxa"/>
                <w:right w:w="0" w:type="dxa"/>
              </w:tblCellMar>
              <w:tblLook w:val="04A0"/>
            </w:tblPr>
            <w:tblGrid>
              <w:gridCol w:w="1743"/>
              <w:gridCol w:w="6563"/>
            </w:tblGrid>
            <w:tr w:rsidR="00C72209" w:rsidRPr="00C72209">
              <w:tc>
                <w:tcPr>
                  <w:tcW w:w="2100" w:type="dxa"/>
                  <w:noWrap/>
                  <w:vAlign w:val="center"/>
                  <w:hideMark/>
                </w:tcPr>
                <w:p w:rsidR="00C72209" w:rsidRPr="00C72209" w:rsidRDefault="00C72209" w:rsidP="00C72209">
                  <w:pPr>
                    <w:spacing w:after="0" w:line="240" w:lineRule="auto"/>
                    <w:jc w:val="center"/>
                    <w:rPr>
                      <w:rFonts w:ascii="Times New Roman" w:eastAsia="Times New Roman" w:hAnsi="Times New Roman" w:cs="Times New Roman"/>
                    </w:rPr>
                  </w:pPr>
                  <w:r w:rsidRPr="00C72209">
                    <w:rPr>
                      <w:rFonts w:ascii="Times New Roman" w:eastAsia="Times New Roman" w:hAnsi="Times New Roman" w:cs="Times New Roman"/>
                      <w:rtl/>
                    </w:rPr>
                    <w:lastRenderedPageBreak/>
                    <w:t> </w:t>
                  </w:r>
                </w:p>
              </w:tc>
              <w:tc>
                <w:tcPr>
                  <w:tcW w:w="7950" w:type="dxa"/>
                  <w:noWrap/>
                  <w:vAlign w:val="center"/>
                  <w:hideMark/>
                </w:tcPr>
                <w:p w:rsidR="00C72209" w:rsidRPr="00C72209" w:rsidRDefault="00C72209" w:rsidP="00C72209">
                  <w:pPr>
                    <w:spacing w:after="0" w:line="240" w:lineRule="auto"/>
                    <w:jc w:val="right"/>
                    <w:rPr>
                      <w:rFonts w:ascii="Times New Roman" w:eastAsia="Times New Roman" w:hAnsi="Times New Roman" w:cs="Times New Roman"/>
                      <w:rtl/>
                    </w:rPr>
                  </w:pPr>
                  <w:r w:rsidRPr="00C72209">
                    <w:rPr>
                      <w:rFonts w:ascii="Times New Roman" w:eastAsia="Times New Roman" w:hAnsi="Times New Roman" w:cs="Times New Roman"/>
                    </w:rPr>
                    <w:pict>
                      <v:rect id="_x0000_i1026" style="width:0;height:1.5pt" o:hralign="center" o:hrstd="t" o:hr="t" fillcolor="#a0a0a0" stroked="f"/>
                    </w:pict>
                  </w:r>
                </w:p>
                <w:p w:rsidR="00C72209" w:rsidRPr="00C72209" w:rsidRDefault="00C72209" w:rsidP="00C72209">
                  <w:pPr>
                    <w:spacing w:after="0" w:line="240" w:lineRule="auto"/>
                    <w:jc w:val="right"/>
                    <w:rPr>
                      <w:rFonts w:ascii="Times New Roman" w:eastAsia="Times New Roman" w:hAnsi="Times New Roman" w:cs="Times New Roman"/>
                    </w:rPr>
                  </w:pPr>
                  <w:r w:rsidRPr="00C72209">
                    <w:rPr>
                      <w:rFonts w:ascii="Times New Roman" w:eastAsia="Times New Roman" w:hAnsi="Times New Roman" w:cs="Times New Roman"/>
                      <w:sz w:val="8"/>
                      <w:szCs w:val="8"/>
                      <w:rtl/>
                    </w:rPr>
                    <w:br/>
                  </w:r>
                  <w:r w:rsidRPr="00C72209">
                    <w:rPr>
                      <w:rFonts w:ascii="Arial" w:eastAsia="Times New Roman" w:hAnsi="Arial" w:cs="Arial"/>
                      <w:color w:val="8B0000"/>
                      <w:rtl/>
                    </w:rPr>
                    <w:t>חוזר מנכ''ל תשעד/7(ד), ז' באדר' ב' התשע"ד, 09 במרץ 2014</w:t>
                  </w:r>
                </w:p>
              </w:tc>
            </w:tr>
          </w:tbl>
          <w:p w:rsidR="00C72209" w:rsidRPr="00C72209" w:rsidRDefault="00C72209" w:rsidP="00C72209">
            <w:pPr>
              <w:spacing w:after="0" w:line="240" w:lineRule="auto"/>
              <w:rPr>
                <w:rFonts w:ascii="Arial" w:eastAsia="Times New Roman" w:hAnsi="Arial" w:cs="Arial"/>
              </w:rPr>
            </w:pPr>
          </w:p>
        </w:tc>
      </w:tr>
    </w:tbl>
    <w:p w:rsidR="00567925" w:rsidRPr="00C72209" w:rsidRDefault="00567925"/>
    <w:sectPr w:rsidR="00567925" w:rsidRPr="00C72209" w:rsidSect="008D104A">
      <w:headerReference w:type="default" r:id="rId25"/>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209" w:rsidRDefault="00C72209" w:rsidP="00C72209">
      <w:pPr>
        <w:spacing w:after="0" w:line="240" w:lineRule="auto"/>
      </w:pPr>
      <w:r>
        <w:separator/>
      </w:r>
    </w:p>
  </w:endnote>
  <w:endnote w:type="continuationSeparator" w:id="0">
    <w:p w:rsidR="00C72209" w:rsidRDefault="00C72209" w:rsidP="00C722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209" w:rsidRDefault="00C72209" w:rsidP="00C72209">
      <w:pPr>
        <w:spacing w:after="0" w:line="240" w:lineRule="auto"/>
      </w:pPr>
      <w:r>
        <w:separator/>
      </w:r>
    </w:p>
  </w:footnote>
  <w:footnote w:type="continuationSeparator" w:id="0">
    <w:p w:rsidR="00C72209" w:rsidRDefault="00C72209" w:rsidP="00C722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85553606"/>
      <w:docPartObj>
        <w:docPartGallery w:val="Page Numbers (Top of Page)"/>
        <w:docPartUnique/>
      </w:docPartObj>
    </w:sdtPr>
    <w:sdtContent>
      <w:p w:rsidR="00C72209" w:rsidRDefault="00C72209">
        <w:pPr>
          <w:pStyle w:val="a5"/>
          <w:jc w:val="right"/>
        </w:pPr>
        <w:fldSimple w:instr=" PAGE   \* MERGEFORMAT ">
          <w:r w:rsidR="00DA149C" w:rsidRPr="00DA149C">
            <w:rPr>
              <w:rFonts w:cs="Calibri"/>
              <w:noProof/>
              <w:rtl/>
              <w:lang w:val="he-IL"/>
            </w:rPr>
            <w:t>1</w:t>
          </w:r>
        </w:fldSimple>
      </w:p>
    </w:sdtContent>
  </w:sdt>
  <w:p w:rsidR="00C72209" w:rsidRDefault="00C72209">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C72209"/>
    <w:rsid w:val="00567925"/>
    <w:rsid w:val="008D104A"/>
    <w:rsid w:val="00C72209"/>
    <w:rsid w:val="00DA149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925"/>
    <w:pPr>
      <w:bidi/>
    </w:pPr>
  </w:style>
  <w:style w:type="paragraph" w:styleId="3">
    <w:name w:val="heading 3"/>
    <w:basedOn w:val="a"/>
    <w:link w:val="30"/>
    <w:uiPriority w:val="9"/>
    <w:qFormat/>
    <w:rsid w:val="00C72209"/>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כותרת 3 תו"/>
    <w:basedOn w:val="a0"/>
    <w:link w:val="3"/>
    <w:uiPriority w:val="9"/>
    <w:rsid w:val="00C72209"/>
    <w:rPr>
      <w:rFonts w:ascii="Times New Roman" w:eastAsia="Times New Roman" w:hAnsi="Times New Roman" w:cs="Times New Roman"/>
      <w:b/>
      <w:bCs/>
      <w:sz w:val="27"/>
      <w:szCs w:val="27"/>
    </w:rPr>
  </w:style>
  <w:style w:type="character" w:styleId="Hyperlink">
    <w:name w:val="Hyperlink"/>
    <w:basedOn w:val="a0"/>
    <w:uiPriority w:val="99"/>
    <w:semiHidden/>
    <w:unhideWhenUsed/>
    <w:rsid w:val="00C72209"/>
    <w:rPr>
      <w:color w:val="0000FF"/>
      <w:u w:val="single"/>
    </w:rPr>
  </w:style>
  <w:style w:type="character" w:customStyle="1" w:styleId="breadcrumbseperator">
    <w:name w:val="breadcrumbseperator"/>
    <w:basedOn w:val="a0"/>
    <w:rsid w:val="00C72209"/>
  </w:style>
  <w:style w:type="character" w:customStyle="1" w:styleId="breadcrumbcurrentposting">
    <w:name w:val="breadcrumbcurrentposting"/>
    <w:basedOn w:val="a0"/>
    <w:rsid w:val="00C72209"/>
  </w:style>
  <w:style w:type="character" w:customStyle="1" w:styleId="apple-converted-space">
    <w:name w:val="apple-converted-space"/>
    <w:basedOn w:val="a0"/>
    <w:rsid w:val="00C72209"/>
  </w:style>
  <w:style w:type="character" w:customStyle="1" w:styleId="titlehk">
    <w:name w:val="titlehk"/>
    <w:basedOn w:val="a0"/>
    <w:rsid w:val="00C72209"/>
  </w:style>
  <w:style w:type="character" w:customStyle="1" w:styleId="subtitlehk">
    <w:name w:val="subtitlehk"/>
    <w:basedOn w:val="a0"/>
    <w:rsid w:val="00C72209"/>
  </w:style>
  <w:style w:type="character" w:customStyle="1" w:styleId="seifhk">
    <w:name w:val="seifhk"/>
    <w:basedOn w:val="a0"/>
    <w:rsid w:val="00C72209"/>
  </w:style>
  <w:style w:type="paragraph" w:styleId="a3">
    <w:name w:val="List Paragraph"/>
    <w:basedOn w:val="a"/>
    <w:uiPriority w:val="34"/>
    <w:qFormat/>
    <w:rsid w:val="00C7220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72209"/>
    <w:rPr>
      <w:b/>
      <w:bCs/>
    </w:rPr>
  </w:style>
  <w:style w:type="character" w:customStyle="1" w:styleId="datehk">
    <w:name w:val="datehk"/>
    <w:basedOn w:val="a0"/>
    <w:rsid w:val="00C72209"/>
  </w:style>
  <w:style w:type="paragraph" w:styleId="a5">
    <w:name w:val="header"/>
    <w:basedOn w:val="a"/>
    <w:link w:val="a6"/>
    <w:uiPriority w:val="99"/>
    <w:unhideWhenUsed/>
    <w:rsid w:val="00C72209"/>
    <w:pPr>
      <w:tabs>
        <w:tab w:val="center" w:pos="4153"/>
        <w:tab w:val="right" w:pos="8306"/>
      </w:tabs>
      <w:spacing w:after="0" w:line="240" w:lineRule="auto"/>
    </w:pPr>
  </w:style>
  <w:style w:type="character" w:customStyle="1" w:styleId="a6">
    <w:name w:val="כותרת עליונה תו"/>
    <w:basedOn w:val="a0"/>
    <w:link w:val="a5"/>
    <w:uiPriority w:val="99"/>
    <w:rsid w:val="00C72209"/>
  </w:style>
  <w:style w:type="paragraph" w:styleId="a7">
    <w:name w:val="footer"/>
    <w:basedOn w:val="a"/>
    <w:link w:val="a8"/>
    <w:uiPriority w:val="99"/>
    <w:semiHidden/>
    <w:unhideWhenUsed/>
    <w:rsid w:val="00C72209"/>
    <w:pPr>
      <w:tabs>
        <w:tab w:val="center" w:pos="4153"/>
        <w:tab w:val="right" w:pos="8306"/>
      </w:tabs>
      <w:spacing w:after="0" w:line="240" w:lineRule="auto"/>
    </w:pPr>
  </w:style>
  <w:style w:type="character" w:customStyle="1" w:styleId="a8">
    <w:name w:val="כותרת תחתונה תו"/>
    <w:basedOn w:val="a0"/>
    <w:link w:val="a7"/>
    <w:uiPriority w:val="99"/>
    <w:semiHidden/>
    <w:rsid w:val="00C72209"/>
  </w:style>
</w:styles>
</file>

<file path=word/webSettings.xml><?xml version="1.0" encoding="utf-8"?>
<w:webSettings xmlns:r="http://schemas.openxmlformats.org/officeDocument/2006/relationships" xmlns:w="http://schemas.openxmlformats.org/wordprocessingml/2006/main">
  <w:divs>
    <w:div w:id="551891052">
      <w:bodyDiv w:val="1"/>
      <w:marLeft w:val="0"/>
      <w:marRight w:val="0"/>
      <w:marTop w:val="0"/>
      <w:marBottom w:val="0"/>
      <w:divBdr>
        <w:top w:val="none" w:sz="0" w:space="0" w:color="auto"/>
        <w:left w:val="none" w:sz="0" w:space="0" w:color="auto"/>
        <w:bottom w:val="none" w:sz="0" w:space="0" w:color="auto"/>
        <w:right w:val="none" w:sz="0" w:space="0" w:color="auto"/>
      </w:divBdr>
      <w:divsChild>
        <w:div w:id="801928084">
          <w:marLeft w:val="75"/>
          <w:marRight w:val="0"/>
          <w:marTop w:val="150"/>
          <w:marBottom w:val="0"/>
          <w:divBdr>
            <w:top w:val="single" w:sz="6" w:space="0" w:color="000000"/>
            <w:left w:val="single" w:sz="6" w:space="0" w:color="000000"/>
            <w:bottom w:val="single" w:sz="6" w:space="0" w:color="000000"/>
            <w:right w:val="single" w:sz="6" w:space="0" w:color="000000"/>
          </w:divBdr>
        </w:div>
      </w:divsChild>
    </w:div>
    <w:div w:id="1451120980">
      <w:bodyDiv w:val="1"/>
      <w:marLeft w:val="0"/>
      <w:marRight w:val="0"/>
      <w:marTop w:val="0"/>
      <w:marBottom w:val="0"/>
      <w:divBdr>
        <w:top w:val="none" w:sz="0" w:space="0" w:color="auto"/>
        <w:left w:val="none" w:sz="0" w:space="0" w:color="auto"/>
        <w:bottom w:val="none" w:sz="0" w:space="0" w:color="auto"/>
        <w:right w:val="none" w:sz="0" w:space="0" w:color="auto"/>
      </w:divBdr>
    </w:div>
    <w:div w:id="158931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ms.education.gov.il/EducationCMS/Applications/Mankal/EtsMedorim/3/" TargetMode="External"/><Relationship Id="rId13" Type="http://schemas.openxmlformats.org/officeDocument/2006/relationships/hyperlink" Target="mailto:hagitme@education.gov.il" TargetMode="External"/><Relationship Id="rId18" Type="http://schemas.openxmlformats.org/officeDocument/2006/relationships/hyperlink" Target="http://cms.education.gov.il/EducationCMS/Applications/Mankal/Templates/HoraotKevaFreeContent.aspx?NRMODE=Published&amp;NRNODEGUID=%7bB378D984-2C47-4A1C-8C0C-2D0B3E82406C%7d&amp;NRORIGINALURL=%2fEducationCMS%2fApplications%2fMankal%2fEtsMedorim%2f3%2f3-11%2fHoraotKeva%2fK-2014-7-4-3-11-15%2ehtm&amp;NRCACHEHINT=Gues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javascript:OpenMail()" TargetMode="External"/><Relationship Id="rId7" Type="http://schemas.openxmlformats.org/officeDocument/2006/relationships/hyperlink" Target="http://cms.education.gov.il/EducationCMS/Applications/Mankal/EtsMedorim/" TargetMode="External"/><Relationship Id="rId12" Type="http://schemas.openxmlformats.org/officeDocument/2006/relationships/image" Target="media/image1.gif"/><Relationship Id="rId17" Type="http://schemas.openxmlformats.org/officeDocument/2006/relationships/hyperlink" Target="http://cms.education.gov.il/EducationCMS/Applications/Mankal/Templates/HoraotKevaFreeContent.aspx?NRMODE=Published&amp;NRNODEGUID=%7bB378D984-2C47-4A1C-8C0C-2D0B3E82406C%7d&amp;NRORIGINALURL=%2fEducationCMS%2fApplications%2fMankal%2fEtsMedorim%2f3%2f3-11%2fHoraotKeva%2fK-2014-7-4-3-11-15%2ehtm&amp;NRCACHEHINT=Guest"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cms.education.gov.il/EducationCMS/Applications/Mankal/Templates/HoraotKevaFreeContent.aspx?NRMODE=Published&amp;NRNODEGUID=%7bB378D984-2C47-4A1C-8C0C-2D0B3E82406C%7d&amp;NRORIGINALURL=%2fEducationCMS%2fApplications%2fMankal%2fEtsMedorim%2f3%2f3-11%2fHoraotKeva%2fK-2014-7-4-3-11-15%2ehtm&amp;NRCACHEHINT=Guest" TargetMode="External"/><Relationship Id="rId20" Type="http://schemas.openxmlformats.org/officeDocument/2006/relationships/hyperlink" Target="javascript:OpenPrintPreview()"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cms.education.gov.il/EducationCMS/Applications/Mankal" TargetMode="External"/><Relationship Id="rId24" Type="http://schemas.openxmlformats.org/officeDocument/2006/relationships/hyperlink" Target="javascript:showRss()" TargetMode="External"/><Relationship Id="rId5" Type="http://schemas.openxmlformats.org/officeDocument/2006/relationships/footnotes" Target="footnotes.xml"/><Relationship Id="rId15" Type="http://schemas.openxmlformats.org/officeDocument/2006/relationships/hyperlink" Target="http://cms.education.gov.il/EducationCMS/Applications/Mankal/Templates/HoraotKevaFreeContent.aspx?NRMODE=Published&amp;NRNODEGUID=%7bB378D984-2C47-4A1C-8C0C-2D0B3E82406C%7d&amp;NRORIGINALURL=%2fEducationCMS%2fApplications%2fMankal%2fEtsMedorim%2f3%2f3-11%2fHoraotKeva%2fK-2014-7-4-3-11-15%2ehtm&amp;NRCACHEHINT=Guest" TargetMode="External"/><Relationship Id="rId23" Type="http://schemas.openxmlformats.org/officeDocument/2006/relationships/hyperlink" Target="http://twitter.com/home?status=reading%20from%20@edu_il" TargetMode="External"/><Relationship Id="rId10" Type="http://schemas.openxmlformats.org/officeDocument/2006/relationships/hyperlink" Target="http://cms.education.gov.il/EducationCMS/Applications/Mankal/EtsMedorim/3/3-11/HoraotKeva/" TargetMode="External"/><Relationship Id="rId19" Type="http://schemas.openxmlformats.org/officeDocument/2006/relationships/hyperlink" Target="http://cms.education.gov.il/NR/rdonlyres/B378D984-2C47-4A1C-8C0C-2D0B3E82406C/186865/nispach.doc" TargetMode="External"/><Relationship Id="rId4" Type="http://schemas.openxmlformats.org/officeDocument/2006/relationships/webSettings" Target="webSettings.xml"/><Relationship Id="rId9" Type="http://schemas.openxmlformats.org/officeDocument/2006/relationships/hyperlink" Target="http://cms.education.gov.il/EducationCMS/Applications/Mankal/EtsMedorim/3/3-11/" TargetMode="External"/><Relationship Id="rId14" Type="http://schemas.openxmlformats.org/officeDocument/2006/relationships/hyperlink" Target="http://cms.education.gov.il/EducationCMS/Applications/Mankal/Templates/HoraotKevaFreeContent.aspx?NRMODE=Published&amp;NRNODEGUID=%7bB378D984-2C47-4A1C-8C0C-2D0B3E82406C%7d&amp;NRORIGINALURL=%2fEducationCMS%2fApplications%2fMankal%2fEtsMedorim%2f3%2f3-11%2fHoraotKeva%2fK-2014-7-4-3-11-15%2ehtm&amp;NRCACHEHINT=Guest" TargetMode="External"/><Relationship Id="rId22" Type="http://schemas.openxmlformats.org/officeDocument/2006/relationships/hyperlink" Target="http://www.facebook.com/share.php" TargetMode="External"/><Relationship Id="rId27"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4EC338-8100-4D90-BB71-8AB1816A8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4730</Words>
  <Characters>23131</Characters>
  <Application>Microsoft Office Word</Application>
  <DocSecurity>0</DocSecurity>
  <Lines>514</Lines>
  <Paragraphs>98</Paragraphs>
  <ScaleCrop>false</ScaleCrop>
  <Company/>
  <LinksUpToDate>false</LinksUpToDate>
  <CharactersWithSpaces>27763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DALIA</cp:lastModifiedBy>
  <cp:revision>2</cp:revision>
  <dcterms:created xsi:type="dcterms:W3CDTF">2014-03-26T19:48:00Z</dcterms:created>
  <dcterms:modified xsi:type="dcterms:W3CDTF">2014-03-26T19:48:00Z</dcterms:modified>
</cp:coreProperties>
</file>